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F" w:rsidRDefault="005D2B2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7F" w:rsidRDefault="005D2B20">
      <w:pPr>
        <w:spacing w:after="0"/>
      </w:pPr>
      <w:r>
        <w:rPr>
          <w:b/>
          <w:color w:val="000000"/>
          <w:sz w:val="28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</w:t>
      </w:r>
      <w:r>
        <w:rPr>
          <w:color w:val="000000"/>
          <w:sz w:val="28"/>
        </w:rPr>
        <w:t>Казахстан от 22 января 2016 года № 61. Зарегистрирован в Министерстве юстиции Республики Казахстан 18 февраля 2016 года № 13110.</w:t>
      </w:r>
    </w:p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науки РК от 29.05.2020 № 225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</w:p>
    <w:p w:rsidR="0087697F" w:rsidRDefault="005D2B2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целях реализации подпункта 46-10) статьи 5 Закона Республики Казахстан "Об образовании" </w:t>
      </w:r>
      <w:r>
        <w:rPr>
          <w:b/>
          <w:color w:val="000000"/>
          <w:sz w:val="28"/>
        </w:rPr>
        <w:t>ПРИКАЗЫВАЮ:</w:t>
      </w:r>
    </w:p>
    <w:p w:rsidR="0087697F" w:rsidRDefault="005D2B2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Утвердить прилагаемые Правила обучения в форме экстерната и</w:t>
      </w:r>
      <w:r>
        <w:rPr>
          <w:color w:val="000000"/>
          <w:sz w:val="28"/>
        </w:rPr>
        <w:t xml:space="preserve">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1"/>
    <w:p w:rsidR="0087697F" w:rsidRDefault="005D2B20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2" w:name="z3"/>
      <w:r>
        <w:rPr>
          <w:color w:val="000000"/>
          <w:sz w:val="28"/>
        </w:rPr>
        <w:t>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 w:rsidR="0087697F" w:rsidRDefault="005D2B2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</w:t>
      </w:r>
      <w:r>
        <w:rPr>
          <w:color w:val="000000"/>
          <w:sz w:val="28"/>
        </w:rPr>
        <w:t>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</w:t>
      </w:r>
      <w:r>
        <w:rPr>
          <w:color w:val="000000"/>
          <w:sz w:val="28"/>
        </w:rPr>
        <w:t>лонном контрольном банке нормативных правовых актов Республики Казахстан;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регистр</w:t>
      </w:r>
      <w:r>
        <w:rPr>
          <w:color w:val="000000"/>
          <w:sz w:val="28"/>
        </w:rPr>
        <w:t xml:space="preserve">ации настоящего приказа в Министерстве юстиции Республики Казахстан </w:t>
      </w:r>
      <w:r>
        <w:rPr>
          <w:color w:val="000000"/>
          <w:sz w:val="28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87697F" w:rsidRDefault="005D2B20">
      <w:pPr>
        <w:spacing w:after="0"/>
        <w:jc w:val="both"/>
      </w:pPr>
      <w:bookmarkStart w:id="3" w:name="z4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p w:rsidR="0087697F" w:rsidRDefault="005D2B20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</w:t>
      </w:r>
      <w:r>
        <w:rPr>
          <w:color w:val="000000"/>
          <w:sz w:val="28"/>
        </w:rPr>
        <w:t>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4885"/>
        <w:gridCol w:w="4892"/>
      </w:tblGrid>
      <w:tr w:rsidR="008769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both"/>
            </w:pPr>
            <w:r>
              <w:br/>
            </w:r>
          </w:p>
        </w:tc>
      </w:tr>
      <w:tr w:rsidR="008769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both"/>
            </w:pPr>
            <w:r>
              <w:br/>
            </w:r>
          </w:p>
        </w:tc>
      </w:tr>
      <w:tr w:rsidR="0087697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87697F" w:rsidRDefault="005D2B20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января 2016 года № 61</w:t>
            </w:r>
          </w:p>
        </w:tc>
      </w:tr>
    </w:tbl>
    <w:p w:rsidR="0087697F" w:rsidRDefault="005D2B20">
      <w:pPr>
        <w:spacing w:after="0"/>
      </w:pPr>
      <w:bookmarkStart w:id="5" w:name="z7"/>
      <w:r>
        <w:rPr>
          <w:b/>
          <w:color w:val="000000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"/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</w:t>
      </w:r>
      <w:r>
        <w:rPr>
          <w:color w:val="FF0000"/>
          <w:sz w:val="28"/>
        </w:rPr>
        <w:t>и РК от 29.05.2020 № 225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       Сноска. Правила в редакции приказа Министра образования и науки РК от 05.10.2018 № 540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</w:p>
    <w:p w:rsidR="0087697F" w:rsidRDefault="005D2B20">
      <w:pPr>
        <w:spacing w:after="0"/>
      </w:pPr>
      <w:bookmarkStart w:id="6" w:name="z8"/>
      <w:r>
        <w:rPr>
          <w:b/>
          <w:color w:val="000000"/>
        </w:rPr>
        <w:t xml:space="preserve"> Глава 1. Общие положения</w:t>
      </w:r>
    </w:p>
    <w:p w:rsidR="0087697F" w:rsidRDefault="005D2B20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1. Настоящие Правила обучения в форме экстерната и оказания государственной услуги "Выдача разрешения на обучение в форме экстерната в организ</w:t>
      </w:r>
      <w:r>
        <w:rPr>
          <w:color w:val="000000"/>
          <w:sz w:val="28"/>
        </w:rPr>
        <w:t>ациях основного среднего, общего среднего образования" (далее – Правила) разработаны в соответствии с подпунктом 46-10) статьи 5 Закона Республики Казахстан от 27 июля 2007 года "Об образовании" (далее - Закон), со статьей 10 Закона Республики Казахстан от</w:t>
      </w:r>
      <w:r>
        <w:rPr>
          <w:color w:val="000000"/>
          <w:sz w:val="28"/>
        </w:rPr>
        <w:t xml:space="preserve">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7"/>
    <w:p w:rsidR="0087697F" w:rsidRDefault="005D2B20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1 в редакции приказа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8" w:name="z10"/>
      <w:r>
        <w:rPr>
          <w:color w:val="000000"/>
          <w:sz w:val="28"/>
        </w:rPr>
        <w:lastRenderedPageBreak/>
        <w:t>      2. В настоящих Правилах используются следующие понятия:</w:t>
      </w:r>
    </w:p>
    <w:p w:rsidR="0087697F" w:rsidRDefault="005D2B20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1) консультация – форма работы, определяемая организацией образования с экстернами;</w:t>
      </w:r>
    </w:p>
    <w:p w:rsidR="0087697F" w:rsidRDefault="005D2B20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</w:t>
      </w:r>
      <w:r>
        <w:rPr>
          <w:color w:val="000000"/>
          <w:sz w:val="28"/>
        </w:rPr>
        <w:t>вательной программы;</w:t>
      </w:r>
    </w:p>
    <w:p w:rsidR="0087697F" w:rsidRDefault="005D2B20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</w:t>
      </w:r>
      <w:r>
        <w:rPr>
          <w:color w:val="000000"/>
          <w:sz w:val="28"/>
        </w:rPr>
        <w:t>граммы.</w:t>
      </w:r>
    </w:p>
    <w:p w:rsidR="0087697F" w:rsidRDefault="005D2B20">
      <w:pPr>
        <w:spacing w:after="0"/>
      </w:pPr>
      <w:bookmarkStart w:id="12" w:name="z14"/>
      <w:bookmarkEnd w:id="11"/>
      <w:r>
        <w:rPr>
          <w:b/>
          <w:color w:val="000000"/>
        </w:rPr>
        <w:t xml:space="preserve"> Глава 2. Порядок обучения в форме экстерната</w:t>
      </w:r>
    </w:p>
    <w:bookmarkEnd w:id="12"/>
    <w:p w:rsidR="0087697F" w:rsidRDefault="0087697F">
      <w:pPr>
        <w:spacing w:after="0"/>
      </w:pP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p w:rsidR="0087697F" w:rsidRDefault="005D2B20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3 - в редакции приказа Министра образования и науки РК от 06.05.2021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13" w:name="z16"/>
      <w:r>
        <w:rPr>
          <w:color w:val="000000"/>
          <w:sz w:val="28"/>
        </w:rPr>
        <w:t>      4. Обучение в форме экстерната предоставляется:</w:t>
      </w:r>
    </w:p>
    <w:bookmarkEnd w:id="13"/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 организациях основного среднего, общего среднего образования: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1) обучающимся, имеющим заключение врачебно-консультационной комиссии о состоянии здоровья;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2) обучающимся, детям граждан Республики Казахстан, временно проживающим за рубежом;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обучающимся, имеющим оценки "4" и "5" по всем изученным предметам на протяжении всего периода обучения;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 по специально</w:t>
      </w:r>
      <w:r>
        <w:rPr>
          <w:color w:val="000000"/>
          <w:sz w:val="28"/>
        </w:rPr>
        <w:t>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 xml:space="preserve">       победителям международных, республиканских конкурсов и фестивалей, согласно перечню международных, республикан</w:t>
      </w:r>
      <w:r>
        <w:rPr>
          <w:color w:val="000000"/>
          <w:sz w:val="28"/>
        </w:rPr>
        <w:t xml:space="preserve">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</w:t>
      </w:r>
      <w:r>
        <w:rPr>
          <w:color w:val="000000"/>
          <w:sz w:val="28"/>
        </w:rPr>
        <w:t xml:space="preserve">утвержденному приказом Министра культуры и спорта Республики Казахстан от 24 июня 2019 года № 181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под № 18896);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в организациях высшего и (или) послевузовского образован</w:t>
      </w:r>
      <w:r>
        <w:rPr>
          <w:color w:val="000000"/>
          <w:sz w:val="28"/>
        </w:rPr>
        <w:t>ия: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2) обучающимся при условии успеваемости за предыдущие периоды об</w:t>
      </w:r>
      <w:r>
        <w:rPr>
          <w:color w:val="000000"/>
          <w:sz w:val="28"/>
        </w:rPr>
        <w:t>учения не ниже, чем на "хорошо" и "отлично" со средним баллом 4,5 и выше;</w:t>
      </w:r>
    </w:p>
    <w:p w:rsidR="0087697F" w:rsidRDefault="005D2B20">
      <w:pPr>
        <w:spacing w:after="0"/>
        <w:jc w:val="both"/>
      </w:pPr>
      <w:r>
        <w:rPr>
          <w:color w:val="000000"/>
          <w:sz w:val="28"/>
        </w:rPr>
        <w:t>      3) обучающимся очной формы обучения, находящимся на обучении за рубежом до одного года, за исключением обладателей международной стипендии "Болашак".</w:t>
      </w:r>
    </w:p>
    <w:p w:rsidR="0087697F" w:rsidRDefault="005D2B20">
      <w:pPr>
        <w:spacing w:after="0"/>
      </w:pPr>
      <w:r>
        <w:rPr>
          <w:color w:val="FF0000"/>
          <w:sz w:val="28"/>
        </w:rPr>
        <w:t>      Сноска. Пункт 4 в ре</w:t>
      </w:r>
      <w:r>
        <w:rPr>
          <w:color w:val="FF0000"/>
          <w:sz w:val="28"/>
        </w:rPr>
        <w:t xml:space="preserve">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14" w:name="z25"/>
      <w:r>
        <w:rPr>
          <w:color w:val="000000"/>
          <w:sz w:val="28"/>
        </w:rPr>
        <w:t>      5. В организациях основного среднего, общего среднего образования освоени</w:t>
      </w:r>
      <w:r>
        <w:rPr>
          <w:color w:val="000000"/>
          <w:sz w:val="28"/>
        </w:rPr>
        <w:t>е общеобразовательных учебных программ основного среднего, общего среднего образования в форме экстерната допускается для:</w:t>
      </w:r>
    </w:p>
    <w:p w:rsidR="0087697F" w:rsidRDefault="005D2B20">
      <w:pPr>
        <w:spacing w:after="0"/>
        <w:jc w:val="both"/>
      </w:pPr>
      <w:bookmarkStart w:id="15" w:name="z26"/>
      <w:bookmarkEnd w:id="14"/>
      <w:r>
        <w:rPr>
          <w:color w:val="000000"/>
          <w:sz w:val="28"/>
        </w:rPr>
        <w:t>      1) обучающихся, указанных в подпунктах 1) и 2) пункта 4 настоящих Правил, за один класс в течение одного учебного года;</w:t>
      </w:r>
    </w:p>
    <w:p w:rsidR="0087697F" w:rsidRDefault="005D2B20">
      <w:pPr>
        <w:spacing w:after="0"/>
        <w:jc w:val="both"/>
      </w:pPr>
      <w:bookmarkStart w:id="16" w:name="z27"/>
      <w:bookmarkEnd w:id="15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обучающихся, указанных в подпункте 3) пункта 4 настоящих Правил, за один или два класса в течение одного учебного года.</w:t>
      </w:r>
    </w:p>
    <w:p w:rsidR="0087697F" w:rsidRDefault="005D2B20">
      <w:pPr>
        <w:spacing w:after="0"/>
        <w:jc w:val="both"/>
      </w:pPr>
      <w:bookmarkStart w:id="17" w:name="z28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6. Обучающимся с особыми образовательными потребностями и инвалидам обучение в форме экстерната предоставляется на весь период обучения. </w:t>
      </w:r>
    </w:p>
    <w:p w:rsidR="0087697F" w:rsidRDefault="005D2B20">
      <w:pPr>
        <w:spacing w:after="0"/>
        <w:jc w:val="both"/>
      </w:pPr>
      <w:bookmarkStart w:id="18" w:name="z29"/>
      <w:bookmarkEnd w:id="17"/>
      <w:r>
        <w:rPr>
          <w:color w:val="000000"/>
          <w:sz w:val="28"/>
        </w:rPr>
        <w:t xml:space="preserve">      7. Обучающимся второго и старших курсов, успевающих на "отлично" обучение в организациях высшего, и (или) </w:t>
      </w:r>
      <w:r>
        <w:rPr>
          <w:color w:val="000000"/>
          <w:sz w:val="28"/>
        </w:rPr>
        <w:t>послевузовского образования, а также организации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18"/>
    <w:p w:rsidR="0087697F" w:rsidRDefault="005D2B20">
      <w:pPr>
        <w:spacing w:after="0"/>
      </w:pPr>
      <w:r>
        <w:rPr>
          <w:color w:val="FF0000"/>
          <w:sz w:val="28"/>
        </w:rPr>
        <w:t>      Сноска. Пункт 7 в редакции приказа Мини</w:t>
      </w:r>
      <w:r>
        <w:rPr>
          <w:color w:val="FF0000"/>
          <w:sz w:val="28"/>
        </w:rPr>
        <w:t xml:space="preserve">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19" w:name="z30"/>
      <w:r>
        <w:rPr>
          <w:color w:val="000000"/>
          <w:sz w:val="28"/>
        </w:rPr>
        <w:t>      8. Получение образования в форме экстерната осуществляется в соответствии с государственными</w:t>
      </w:r>
      <w:r>
        <w:rPr>
          <w:color w:val="000000"/>
          <w:sz w:val="28"/>
        </w:rPr>
        <w:t xml:space="preserve"> общеобязательными стандартами среднего, технического и профессионального, послесреднего или высшего образования, утвержденными согласно подпункту 5-1) статьи 5 Закона.</w:t>
      </w:r>
    </w:p>
    <w:bookmarkEnd w:id="19"/>
    <w:p w:rsidR="0087697F" w:rsidRDefault="005D2B20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8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20" w:name="z31"/>
      <w:r>
        <w:rPr>
          <w:color w:val="000000"/>
          <w:sz w:val="28"/>
        </w:rPr>
        <w:t>      9. Заявление на получение разрешения на обучение в форме экстерната в организациях основного среднего, общего среднего образования под</w:t>
      </w:r>
      <w:r>
        <w:rPr>
          <w:color w:val="000000"/>
          <w:sz w:val="28"/>
        </w:rPr>
        <w:t>ается:</w:t>
      </w:r>
    </w:p>
    <w:p w:rsidR="0087697F" w:rsidRDefault="005D2B20">
      <w:pPr>
        <w:spacing w:after="0"/>
        <w:jc w:val="both"/>
      </w:pPr>
      <w:bookmarkStart w:id="21" w:name="z32"/>
      <w:bookmarkEnd w:id="20"/>
      <w:r>
        <w:rPr>
          <w:color w:val="000000"/>
          <w:sz w:val="28"/>
        </w:rPr>
        <w:t>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p w:rsidR="0087697F" w:rsidRDefault="005D2B20">
      <w:pPr>
        <w:spacing w:after="0"/>
        <w:jc w:val="both"/>
      </w:pPr>
      <w:bookmarkStart w:id="22" w:name="z33"/>
      <w:bookmarkEnd w:id="21"/>
      <w:r>
        <w:rPr>
          <w:color w:val="000000"/>
          <w:sz w:val="28"/>
        </w:rPr>
        <w:t>      2) обучающимися, указанными в подпункте 2) пункта 4 настоящих Правил, не позднее д</w:t>
      </w:r>
      <w:r>
        <w:rPr>
          <w:color w:val="000000"/>
          <w:sz w:val="28"/>
        </w:rPr>
        <w:t>вадцати календарных дней до наступления дня их выезда;</w:t>
      </w:r>
    </w:p>
    <w:p w:rsidR="0087697F" w:rsidRDefault="005D2B20">
      <w:pPr>
        <w:spacing w:after="0"/>
        <w:jc w:val="both"/>
      </w:pPr>
      <w:bookmarkStart w:id="23" w:name="z34"/>
      <w:bookmarkEnd w:id="22"/>
      <w:r>
        <w:rPr>
          <w:color w:val="000000"/>
          <w:sz w:val="28"/>
        </w:rPr>
        <w:t>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p w:rsidR="0087697F" w:rsidRDefault="005D2B20">
      <w:pPr>
        <w:spacing w:after="0"/>
        <w:jc w:val="both"/>
      </w:pPr>
      <w:bookmarkStart w:id="24" w:name="z48"/>
      <w:bookmarkEnd w:id="23"/>
      <w:r>
        <w:rPr>
          <w:color w:val="000000"/>
          <w:sz w:val="28"/>
        </w:rPr>
        <w:t>      9-1. Заявление на получение разрешения на обучен</w:t>
      </w:r>
      <w:r>
        <w:rPr>
          <w:color w:val="000000"/>
          <w:sz w:val="28"/>
        </w:rPr>
        <w:t>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4"/>
    <w:p w:rsidR="0087697F" w:rsidRDefault="005D2B20">
      <w:pPr>
        <w:spacing w:after="0"/>
      </w:pPr>
      <w:r>
        <w:rPr>
          <w:color w:val="FF0000"/>
          <w:sz w:val="28"/>
        </w:rPr>
        <w:t>      Сноска. Правила дополнены пунктом 9-1 в соответствии с прика</w:t>
      </w:r>
      <w:r>
        <w:rPr>
          <w:color w:val="FF0000"/>
          <w:sz w:val="28"/>
        </w:rPr>
        <w:t xml:space="preserve">зом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25" w:name="z35"/>
      <w:r>
        <w:rPr>
          <w:color w:val="000000"/>
          <w:sz w:val="28"/>
        </w:rPr>
        <w:t xml:space="preserve">       10. Прием заявлений и выдача разрешения на обучение в форме экстерната в организаци</w:t>
      </w:r>
      <w:r>
        <w:rPr>
          <w:color w:val="000000"/>
          <w:sz w:val="28"/>
        </w:rPr>
        <w:t>ях основного среднего, общего среднего образования осуществляется согласно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</w:t>
      </w:r>
      <w:r>
        <w:rPr>
          <w:color w:val="000000"/>
          <w:sz w:val="28"/>
        </w:rPr>
        <w:t xml:space="preserve"> 1 к настоящим Правилам (далее – стандарт).</w:t>
      </w:r>
    </w:p>
    <w:bookmarkEnd w:id="25"/>
    <w:p w:rsidR="0087697F" w:rsidRDefault="005D2B20">
      <w:pPr>
        <w:spacing w:after="0"/>
      </w:pPr>
      <w:r>
        <w:rPr>
          <w:color w:val="FF0000"/>
          <w:sz w:val="28"/>
        </w:rPr>
        <w:t xml:space="preserve">      Сноска. Пункт 10 в редакции приказа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26" w:name="z37"/>
      <w:r>
        <w:rPr>
          <w:color w:val="000000"/>
          <w:sz w:val="28"/>
        </w:rPr>
        <w:t>      12. Для обучения в форме экстерната организация основного среднего</w:t>
      </w:r>
      <w:r>
        <w:rPr>
          <w:color w:val="000000"/>
          <w:sz w:val="28"/>
        </w:rPr>
        <w:t xml:space="preserve">, общего среднего, организация технического и профессионального, послесреднего образования составляет индивидуальную учебную программу и </w:t>
      </w:r>
      <w:r>
        <w:rPr>
          <w:color w:val="000000"/>
          <w:sz w:val="28"/>
        </w:rPr>
        <w:lastRenderedPageBreak/>
        <w:t>график консультаций в соответствии с рабочим учебным планом на текущий учебный год с учетом состояния здоровья обучающе</w:t>
      </w:r>
      <w:r>
        <w:rPr>
          <w:color w:val="000000"/>
          <w:sz w:val="28"/>
        </w:rPr>
        <w:t>гося и итогов промежуточной, итоговой аттестаций.</w:t>
      </w:r>
    </w:p>
    <w:bookmarkEnd w:id="26"/>
    <w:p w:rsidR="0087697F" w:rsidRDefault="005D2B20">
      <w:pPr>
        <w:spacing w:after="0"/>
      </w:pPr>
      <w:r>
        <w:rPr>
          <w:color w:val="FF0000"/>
          <w:sz w:val="28"/>
        </w:rPr>
        <w:t xml:space="preserve">      Сноска. Пункт 12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27" w:name="z3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</w:t>
      </w:r>
      <w:r>
        <w:rPr>
          <w:color w:val="000000"/>
          <w:sz w:val="28"/>
        </w:rPr>
        <w:t>08 года № 125 (зарегистрирован в Реестре государственной регистрации нормативных правовых актов под № 5191).</w:t>
      </w:r>
    </w:p>
    <w:p w:rsidR="0087697F" w:rsidRDefault="005D2B20">
      <w:pPr>
        <w:spacing w:after="0"/>
        <w:jc w:val="both"/>
      </w:pPr>
      <w:bookmarkStart w:id="28" w:name="z39"/>
      <w:bookmarkEnd w:id="27"/>
      <w:r>
        <w:rPr>
          <w:color w:val="000000"/>
          <w:sz w:val="28"/>
        </w:rPr>
        <w:t>      14. Решение о допуске к промежуточной, итоговой аттестации экстернов организаций основного среднего, общего среднего, технического и професси</w:t>
      </w:r>
      <w:r>
        <w:rPr>
          <w:color w:val="000000"/>
          <w:sz w:val="28"/>
        </w:rPr>
        <w:t>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</w:t>
      </w:r>
      <w:r>
        <w:rPr>
          <w:color w:val="000000"/>
          <w:sz w:val="28"/>
        </w:rPr>
        <w:t>еского и профессионального, послесреднего образования.</w:t>
      </w:r>
    </w:p>
    <w:bookmarkEnd w:id="28"/>
    <w:p w:rsidR="0087697F" w:rsidRDefault="005D2B20">
      <w:pPr>
        <w:spacing w:after="0"/>
      </w:pPr>
      <w:r>
        <w:rPr>
          <w:color w:val="FF0000"/>
          <w:sz w:val="28"/>
        </w:rPr>
        <w:t xml:space="preserve">      Сноска. Пункт 14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87697F" w:rsidRDefault="005D2B20">
      <w:pPr>
        <w:spacing w:after="0"/>
        <w:jc w:val="both"/>
      </w:pPr>
      <w:bookmarkStart w:id="29" w:name="z40"/>
      <w:r>
        <w:rPr>
          <w:color w:val="000000"/>
          <w:sz w:val="28"/>
        </w:rPr>
        <w:t>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</w:t>
      </w:r>
      <w:r>
        <w:rPr>
          <w:color w:val="000000"/>
          <w:sz w:val="28"/>
        </w:rPr>
        <w:t>ования.</w:t>
      </w:r>
    </w:p>
    <w:bookmarkEnd w:id="29"/>
    <w:p w:rsidR="0087697F" w:rsidRDefault="005D2B20">
      <w:pPr>
        <w:spacing w:after="0"/>
      </w:pPr>
      <w:r>
        <w:rPr>
          <w:color w:val="FF0000"/>
          <w:sz w:val="28"/>
        </w:rPr>
        <w:t xml:space="preserve">      Сноска. Пункт 15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30" w:name="z41"/>
      <w:r>
        <w:rPr>
          <w:color w:val="000000"/>
          <w:sz w:val="28"/>
        </w:rPr>
        <w:t>      16. Форма и сроки промежуточной, итого</w:t>
      </w:r>
      <w:r>
        <w:rPr>
          <w:color w:val="000000"/>
          <w:sz w:val="28"/>
        </w:rPr>
        <w:t>вой аттестации экстернов устанавливаются руководителем организации образования.</w:t>
      </w:r>
    </w:p>
    <w:p w:rsidR="0087697F" w:rsidRDefault="005D2B20">
      <w:pPr>
        <w:spacing w:after="0"/>
        <w:jc w:val="both"/>
      </w:pPr>
      <w:bookmarkStart w:id="31" w:name="z42"/>
      <w:bookmarkEnd w:id="30"/>
      <w:r>
        <w:rPr>
          <w:color w:val="000000"/>
          <w:sz w:val="28"/>
        </w:rPr>
        <w:t>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</w:t>
      </w:r>
      <w:r>
        <w:rPr>
          <w:color w:val="000000"/>
          <w:sz w:val="28"/>
        </w:rPr>
        <w:t>естацию, оставляются на повторный год обучения, осуществляемое не в форме экстерната.</w:t>
      </w:r>
    </w:p>
    <w:bookmarkEnd w:id="31"/>
    <w:p w:rsidR="0087697F" w:rsidRDefault="005D2B20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17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87697F" w:rsidRDefault="005D2B20">
      <w:pPr>
        <w:spacing w:after="0"/>
        <w:jc w:val="both"/>
      </w:pPr>
      <w:bookmarkStart w:id="32" w:name="z43"/>
      <w:r>
        <w:rPr>
          <w:color w:val="000000"/>
          <w:sz w:val="28"/>
        </w:rPr>
        <w:t>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p w:rsidR="0087697F" w:rsidRDefault="005D2B20">
      <w:pPr>
        <w:spacing w:after="0"/>
        <w:jc w:val="both"/>
      </w:pPr>
      <w:bookmarkStart w:id="33" w:name="z44"/>
      <w:bookmarkEnd w:id="3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К протоколам прилагаются письменные материалы результатов прохождения промежуточной и итоговой аттестации.</w:t>
      </w:r>
    </w:p>
    <w:p w:rsidR="0087697F" w:rsidRDefault="005D2B20">
      <w:pPr>
        <w:spacing w:after="0"/>
        <w:jc w:val="both"/>
      </w:pPr>
      <w:bookmarkStart w:id="34" w:name="z45"/>
      <w:bookmarkEnd w:id="33"/>
      <w:r>
        <w:rPr>
          <w:color w:val="000000"/>
          <w:sz w:val="28"/>
        </w:rPr>
        <w:t xml:space="preserve">       19. Экстернам, прошедшим промежуточную аттестацию, выдается документ установленного образца с итоговыми оценками и пометкой об окончании обуч</w:t>
      </w:r>
      <w:r>
        <w:rPr>
          <w:color w:val="000000"/>
          <w:sz w:val="28"/>
        </w:rPr>
        <w:t xml:space="preserve">ения в форме экстерната по соответствующим образовательным программам. </w:t>
      </w:r>
    </w:p>
    <w:p w:rsidR="0087697F" w:rsidRDefault="005D2B20">
      <w:pPr>
        <w:spacing w:after="0"/>
        <w:jc w:val="both"/>
      </w:pPr>
      <w:bookmarkStart w:id="35" w:name="z46"/>
      <w:bookmarkEnd w:id="34"/>
      <w:r>
        <w:rPr>
          <w:color w:val="000000"/>
          <w:sz w:val="28"/>
        </w:rPr>
        <w:t xml:space="preserve">       20. Экстернам, прошедшим итоговую аттестацию, выдается документ государственного образца об уровне (ступени) образования согласно приказу Министра образования и науки Республики</w:t>
      </w:r>
      <w:r>
        <w:rPr>
          <w:color w:val="000000"/>
          <w:sz w:val="28"/>
        </w:rPr>
        <w:t xml:space="preserve">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p w:rsidR="0087697F" w:rsidRDefault="005D2B20">
      <w:pPr>
        <w:spacing w:after="0"/>
        <w:jc w:val="both"/>
      </w:pPr>
      <w:bookmarkStart w:id="36" w:name="z47"/>
      <w:bookmarkEnd w:id="35"/>
      <w:r>
        <w:rPr>
          <w:color w:val="000000"/>
          <w:sz w:val="28"/>
        </w:rPr>
        <w:t>      В организациях</w:t>
      </w:r>
      <w:r>
        <w:rPr>
          <w:color w:val="000000"/>
          <w:sz w:val="28"/>
        </w:rPr>
        <w:t xml:space="preserve">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p w:rsidR="0087697F" w:rsidRDefault="005D2B20">
      <w:pPr>
        <w:spacing w:after="0"/>
      </w:pPr>
      <w:bookmarkStart w:id="37" w:name="z49"/>
      <w:bookmarkEnd w:id="36"/>
      <w:r>
        <w:rPr>
          <w:b/>
          <w:color w:val="000000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37"/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3 в соответствии с приказом Министра образования и нау</w:t>
      </w:r>
      <w:r>
        <w:rPr>
          <w:color w:val="FF0000"/>
          <w:sz w:val="28"/>
        </w:rPr>
        <w:t>ки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87697F" w:rsidRDefault="005D2B20">
      <w:pPr>
        <w:spacing w:after="0"/>
        <w:jc w:val="both"/>
      </w:pPr>
      <w:bookmarkStart w:id="38" w:name="z50"/>
      <w:r>
        <w:rPr>
          <w:color w:val="000000"/>
          <w:sz w:val="28"/>
        </w:rPr>
        <w:t>      20. Государственная услуга оказывается местными исполнительными органами городов Нур-Султана, Алматы, Шымкента, рай</w:t>
      </w:r>
      <w:r>
        <w:rPr>
          <w:color w:val="000000"/>
          <w:sz w:val="28"/>
        </w:rPr>
        <w:t>онов и городов областного значения (далее – услугодатель).</w:t>
      </w:r>
    </w:p>
    <w:p w:rsidR="0087697F" w:rsidRDefault="005D2B20">
      <w:pPr>
        <w:spacing w:after="0"/>
        <w:jc w:val="both"/>
      </w:pPr>
      <w:bookmarkStart w:id="39" w:name="z51"/>
      <w:bookmarkEnd w:id="38"/>
      <w:r>
        <w:rPr>
          <w:color w:val="000000"/>
          <w:sz w:val="28"/>
        </w:rPr>
        <w:t xml:space="preserve"> 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</w:t>
      </w:r>
      <w:r>
        <w:rPr>
          <w:color w:val="000000"/>
          <w:sz w:val="28"/>
        </w:rPr>
        <w:t>рез веб-портал "электронного правительства" www.egov.kz, (далее - портал) документы, указанные в пункте 8 приложения 1 к Правилам.</w:t>
      </w:r>
    </w:p>
    <w:p w:rsidR="0087697F" w:rsidRDefault="005D2B20">
      <w:pPr>
        <w:spacing w:after="0"/>
        <w:jc w:val="both"/>
      </w:pPr>
      <w:bookmarkStart w:id="40" w:name="z52"/>
      <w:bookmarkEnd w:id="39"/>
      <w:r>
        <w:rPr>
          <w:color w:val="000000"/>
          <w:sz w:val="28"/>
        </w:rPr>
        <w:lastRenderedPageBreak/>
        <w:t xml:space="preserve">       Перечень основных требований к оказанию государственной услуги, включающий характеристики процесса, форму, содержание </w:t>
      </w:r>
      <w:r>
        <w:rPr>
          <w:color w:val="000000"/>
          <w:sz w:val="28"/>
        </w:rPr>
        <w:t>и результат оказания, а также иные сведения с учетом особенностей предоставления государственной услуги изложены согласно приложению 1 к Правилам.</w:t>
      </w:r>
    </w:p>
    <w:p w:rsidR="0087697F" w:rsidRDefault="005D2B20">
      <w:pPr>
        <w:spacing w:after="0"/>
        <w:jc w:val="both"/>
      </w:pPr>
      <w:bookmarkStart w:id="41" w:name="z53"/>
      <w:bookmarkEnd w:id="40"/>
      <w:r>
        <w:rPr>
          <w:color w:val="000000"/>
          <w:sz w:val="28"/>
        </w:rPr>
        <w:t>      21. Канцелярия услугодателя в день поступления документов осуществляет их прием, регистрацию и направля</w:t>
      </w:r>
      <w:r>
        <w:rPr>
          <w:color w:val="000000"/>
          <w:sz w:val="28"/>
        </w:rPr>
        <w:t>ет на рассмотрение услугодателю.</w:t>
      </w:r>
    </w:p>
    <w:p w:rsidR="0087697F" w:rsidRDefault="005D2B20">
      <w:pPr>
        <w:spacing w:after="0"/>
        <w:jc w:val="both"/>
      </w:pPr>
      <w:bookmarkStart w:id="42" w:name="z54"/>
      <w:bookmarkEnd w:id="41"/>
      <w:r>
        <w:rPr>
          <w:color w:val="000000"/>
          <w:sz w:val="28"/>
        </w:rPr>
        <w:t xml:space="preserve">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</w:t>
      </w:r>
      <w:r>
        <w:rPr>
          <w:color w:val="000000"/>
          <w:sz w:val="28"/>
        </w:rPr>
        <w:t>государственной услуги осуществляется следующим рабочим днем.</w:t>
      </w:r>
    </w:p>
    <w:p w:rsidR="0087697F" w:rsidRDefault="005D2B20">
      <w:pPr>
        <w:spacing w:after="0"/>
        <w:jc w:val="both"/>
      </w:pPr>
      <w:bookmarkStart w:id="43" w:name="z55"/>
      <w:bookmarkEnd w:id="42"/>
      <w:r>
        <w:rPr>
          <w:color w:val="000000"/>
          <w:sz w:val="28"/>
        </w:rPr>
        <w:t>      22. Услугодатель в течение 2 (двух) рабочих дней с момента регистрации документов, проверяет полноту представленных документов.</w:t>
      </w:r>
    </w:p>
    <w:p w:rsidR="0087697F" w:rsidRDefault="005D2B20">
      <w:pPr>
        <w:spacing w:after="0"/>
        <w:jc w:val="both"/>
      </w:pPr>
      <w:bookmarkStart w:id="44" w:name="z56"/>
      <w:bookmarkEnd w:id="43"/>
      <w:r>
        <w:rPr>
          <w:color w:val="000000"/>
          <w:sz w:val="28"/>
        </w:rPr>
        <w:t xml:space="preserve">       При представлении услугополучателем неполного пакета </w:t>
      </w:r>
      <w:r>
        <w:rPr>
          <w:color w:val="000000"/>
          <w:sz w:val="28"/>
        </w:rPr>
        <w:t>документов услугодатель в указанные сроки направляет в "личный кабинет" услугополучателя на портале мотивированный отказ в дальнейшем рассмотрении заявления согласно приложению 2 к Правилам.</w:t>
      </w:r>
    </w:p>
    <w:p w:rsidR="0087697F" w:rsidRDefault="005D2B20">
      <w:pPr>
        <w:spacing w:after="0"/>
        <w:jc w:val="both"/>
      </w:pPr>
      <w:bookmarkStart w:id="45" w:name="z57"/>
      <w:bookmarkEnd w:id="44"/>
      <w:r>
        <w:rPr>
          <w:color w:val="000000"/>
          <w:sz w:val="28"/>
        </w:rPr>
        <w:t>      23. В случае предоставления услугополучателем полного пакет</w:t>
      </w:r>
      <w:r>
        <w:rPr>
          <w:color w:val="000000"/>
          <w:sz w:val="28"/>
        </w:rPr>
        <w:t>а документов услугодатель направляет запрос в соответствующую организацию образования и получает ответ о сведениях в отношении услугополучателя – в течение 6 рабочих дней.</w:t>
      </w:r>
    </w:p>
    <w:p w:rsidR="0087697F" w:rsidRDefault="005D2B20">
      <w:pPr>
        <w:spacing w:after="0"/>
        <w:jc w:val="both"/>
      </w:pPr>
      <w:bookmarkStart w:id="46" w:name="z58"/>
      <w:bookmarkEnd w:id="45"/>
      <w:r>
        <w:rPr>
          <w:color w:val="000000"/>
          <w:sz w:val="28"/>
        </w:rPr>
        <w:t xml:space="preserve">      После получения сведений от соответствующей организации образования в течение </w:t>
      </w:r>
      <w:r>
        <w:rPr>
          <w:color w:val="000000"/>
          <w:sz w:val="28"/>
        </w:rPr>
        <w:t>2 (двух) рабочих дней услугодателем рассматривается содержание представленных документов, готовится и согласовывается с руководителем приказ о выдаче разрешения на экстернатное обучение.</w:t>
      </w:r>
    </w:p>
    <w:p w:rsidR="0087697F" w:rsidRDefault="005D2B20">
      <w:pPr>
        <w:spacing w:after="0"/>
        <w:jc w:val="both"/>
      </w:pPr>
      <w:bookmarkStart w:id="47" w:name="z59"/>
      <w:bookmarkEnd w:id="46"/>
      <w:r>
        <w:rPr>
          <w:color w:val="000000"/>
          <w:sz w:val="28"/>
        </w:rPr>
        <w:t>      24. Результат оказания государственной услуги направляется на п</w:t>
      </w:r>
      <w:r>
        <w:rPr>
          <w:color w:val="000000"/>
          <w:sz w:val="28"/>
        </w:rPr>
        <w:t>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7697F" w:rsidRDefault="005D2B20">
      <w:pPr>
        <w:spacing w:after="0"/>
        <w:jc w:val="both"/>
      </w:pPr>
      <w:bookmarkStart w:id="48" w:name="z60"/>
      <w:bookmarkEnd w:id="47"/>
      <w:r>
        <w:rPr>
          <w:color w:val="000000"/>
          <w:sz w:val="28"/>
        </w:rPr>
        <w:t xml:space="preserve">       25. Услугодатель обеспечивает внесение сведений о стадии оказания госуд</w:t>
      </w:r>
      <w:r>
        <w:rPr>
          <w:color w:val="000000"/>
          <w:sz w:val="28"/>
        </w:rPr>
        <w:t>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 "О государственных услугах".</w:t>
      </w:r>
    </w:p>
    <w:p w:rsidR="0087697F" w:rsidRDefault="005D2B20">
      <w:pPr>
        <w:spacing w:after="0"/>
      </w:pPr>
      <w:bookmarkStart w:id="49" w:name="z61"/>
      <w:bookmarkEnd w:id="48"/>
      <w:r>
        <w:rPr>
          <w:b/>
          <w:color w:val="000000"/>
        </w:rPr>
        <w:t xml:space="preserve"> Глава 4. Порядок обж</w:t>
      </w:r>
      <w:r>
        <w:rPr>
          <w:b/>
          <w:color w:val="000000"/>
        </w:rPr>
        <w:t>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9"/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4 в соответствии с приказом Министра образования и науки РК от 29.05.2020 № 225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87697F" w:rsidRDefault="005D2B20">
      <w:pPr>
        <w:spacing w:after="0"/>
        <w:jc w:val="both"/>
      </w:pPr>
      <w:bookmarkStart w:id="50" w:name="z62"/>
      <w:r>
        <w:rPr>
          <w:color w:val="000000"/>
          <w:sz w:val="28"/>
        </w:rPr>
        <w:lastRenderedPageBreak/>
        <w:t>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</w:t>
      </w:r>
      <w:r>
        <w:rPr>
          <w:color w:val="000000"/>
          <w:sz w:val="28"/>
        </w:rPr>
        <w:t xml:space="preserve">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87697F" w:rsidRDefault="005D2B20">
      <w:pPr>
        <w:spacing w:after="0"/>
        <w:jc w:val="both"/>
      </w:pPr>
      <w:bookmarkStart w:id="51" w:name="z63"/>
      <w:bookmarkEnd w:id="50"/>
      <w:r>
        <w:rPr>
          <w:color w:val="000000"/>
          <w:sz w:val="28"/>
        </w:rPr>
        <w:t xml:space="preserve">       27. Жалоба услугополучателя, поступившая в адрес непосредственно оказывающих государственные услуги усл</w:t>
      </w:r>
      <w:r>
        <w:rPr>
          <w:color w:val="000000"/>
          <w:sz w:val="28"/>
        </w:rPr>
        <w:t>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87697F" w:rsidRDefault="005D2B20">
      <w:pPr>
        <w:spacing w:after="0"/>
        <w:jc w:val="both"/>
      </w:pPr>
      <w:bookmarkStart w:id="52" w:name="z64"/>
      <w:bookmarkEnd w:id="51"/>
      <w:r>
        <w:rPr>
          <w:color w:val="000000"/>
          <w:sz w:val="28"/>
        </w:rPr>
        <w:t>      28. Жалоба услугополучателя, поступившая в адрес уполномоченного орга</w:t>
      </w:r>
      <w:r>
        <w:rPr>
          <w:color w:val="000000"/>
          <w:sz w:val="28"/>
        </w:rPr>
        <w:t>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87697F" w:rsidRDefault="005D2B20">
      <w:pPr>
        <w:spacing w:after="0"/>
        <w:jc w:val="both"/>
      </w:pPr>
      <w:bookmarkStart w:id="53" w:name="z65"/>
      <w:bookmarkEnd w:id="52"/>
      <w:r>
        <w:rPr>
          <w:color w:val="000000"/>
          <w:sz w:val="28"/>
        </w:rPr>
        <w:t>      29. В случаях несогласия с результатами оказания государственной услуги услугополучатель обращает</w:t>
      </w:r>
      <w:r>
        <w:rPr>
          <w:color w:val="000000"/>
          <w:sz w:val="28"/>
        </w:rPr>
        <w:t>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 xml:space="preserve">общего </w:t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</w:tbl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1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4"/>
        <w:gridCol w:w="2242"/>
        <w:gridCol w:w="3503"/>
        <w:gridCol w:w="3397"/>
        <w:gridCol w:w="46"/>
      </w:tblGrid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городов Нур-Султан, Алматы, Шымкент, райо</w:t>
            </w:r>
            <w:r>
              <w:rPr>
                <w:color w:val="000000"/>
                <w:sz w:val="20"/>
              </w:rPr>
              <w:t>нов и городов областного значения (далее – услугодатель).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color w:val="000000"/>
                <w:sz w:val="20"/>
              </w:rPr>
              <w:t xml:space="preserve">веб-портал "электронного правительства" www.egov.kz (далее </w:t>
            </w:r>
            <w:r>
              <w:rPr>
                <w:color w:val="000000"/>
                <w:sz w:val="20"/>
              </w:rPr>
              <w:t>- портал).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- 10 рабочих дней.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Правилам, либо мотивированный отказ в дальнейшем рассмотрении заявления в случаях и по </w:t>
            </w:r>
            <w:r>
              <w:rPr>
                <w:color w:val="000000"/>
                <w:sz w:val="20"/>
              </w:rPr>
              <w:t>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 xml:space="preserve">   Форма предоставления результата оказания государственной услуги: </w:t>
            </w:r>
            <w:r>
              <w:rPr>
                <w:color w:val="000000"/>
                <w:sz w:val="20"/>
              </w:rPr>
              <w:lastRenderedPageBreak/>
              <w:t>электронная.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</w:t>
            </w:r>
            <w:r>
              <w:rPr>
                <w:color w:val="000000"/>
                <w:sz w:val="20"/>
              </w:rPr>
              <w:t>бы ее взимания в случаях, предусмотренных законодательством Республики Казахстан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услугодателя – с понедельника по пятницу включительно, за исключением выходных и праздничных дней согласно трудовому законодательству Республики </w:t>
            </w:r>
            <w:r>
              <w:rPr>
                <w:color w:val="000000"/>
                <w:sz w:val="20"/>
              </w:rPr>
              <w:t>Казахстан в соответствии с установленным графиком работы, с перерывом на обед с 13.00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</w:t>
            </w:r>
            <w:r>
              <w:rPr>
                <w:color w:val="000000"/>
                <w:sz w:val="20"/>
              </w:rPr>
              <w:t>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</w:t>
            </w:r>
            <w:r>
              <w:rPr>
                <w:color w:val="000000"/>
                <w:sz w:val="20"/>
              </w:rPr>
              <w:t>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форме электронного запроса, подписанного ЭЦП услугополучателя согласно приложению 4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электронное заключение врачебн</w:t>
            </w:r>
            <w:r>
              <w:rPr>
                <w:color w:val="000000"/>
                <w:sz w:val="20"/>
              </w:rPr>
              <w:t>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- для</w:t>
            </w:r>
            <w:r>
              <w:rPr>
                <w:color w:val="000000"/>
                <w:sz w:val="20"/>
              </w:rPr>
              <w:t xml:space="preserve"> обучающихся, не имеющих возможность посещать организации образования по состоянию здоровья;</w:t>
            </w:r>
            <w:r>
              <w:br/>
            </w:r>
            <w:r>
              <w:rPr>
                <w:color w:val="000000"/>
                <w:sz w:val="20"/>
              </w:rPr>
              <w:t>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  <w:r>
              <w:br/>
            </w:r>
            <w:r>
              <w:rPr>
                <w:color w:val="000000"/>
                <w:sz w:val="20"/>
              </w:rPr>
              <w:t xml:space="preserve">4) электронная </w:t>
            </w:r>
            <w:r>
              <w:rPr>
                <w:color w:val="000000"/>
                <w:sz w:val="20"/>
              </w:rPr>
              <w:t>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      </w:r>
            <w:r>
              <w:br/>
            </w:r>
            <w:r>
              <w:rPr>
                <w:color w:val="000000"/>
                <w:sz w:val="20"/>
              </w:rPr>
              <w:t xml:space="preserve">5) электронный документ на имя услугополучателя, подтверждающий его обучение за рубежом, </w:t>
            </w:r>
            <w:r>
              <w:rPr>
                <w:color w:val="000000"/>
                <w:sz w:val="20"/>
              </w:rPr>
              <w:t>в случае выезда обучающегося за рубеж без сопровождения родителей или лиц их заменяющих.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 представление услугополучателем неполного пакета </w:t>
            </w:r>
            <w:r>
              <w:rPr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color w:val="000000"/>
                <w:sz w:val="20"/>
              </w:rPr>
              <w:t>2) установление недостоверности документов услугополучателя.</w:t>
            </w:r>
          </w:p>
        </w:tc>
      </w:tr>
      <w:tr w:rsidR="0087697F"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</w:t>
            </w:r>
            <w:r>
              <w:rPr>
                <w:color w:val="000000"/>
                <w:sz w:val="20"/>
              </w:rPr>
              <w:lastRenderedPageBreak/>
              <w:t>через Государственную корпорацию</w:t>
            </w:r>
          </w:p>
        </w:tc>
        <w:tc>
          <w:tcPr>
            <w:tcW w:w="93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Услугополучатель имеет возмож</w:t>
            </w:r>
            <w:r>
              <w:rPr>
                <w:color w:val="000000"/>
                <w:sz w:val="20"/>
              </w:rPr>
              <w:t>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</w:t>
            </w:r>
            <w:r>
              <w:rPr>
                <w:color w:val="000000"/>
                <w:sz w:val="20"/>
              </w:rPr>
              <w:t>годателя,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 xml:space="preserve">Контактные телефоны справочных служб размещены на интернет-ресурсе </w:t>
            </w:r>
            <w:r>
              <w:rPr>
                <w:color w:val="000000"/>
                <w:sz w:val="20"/>
              </w:rPr>
              <w:lastRenderedPageBreak/>
              <w:t>www.edu.gov.kz в разделе "Государственные услуги", Единого контакт-центра: 1414, 8-800-080-7777.</w:t>
            </w:r>
          </w:p>
        </w:tc>
      </w:tr>
      <w:tr w:rsidR="00876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дополнены приложением 2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7697F" w:rsidRDefault="005D2B20">
      <w:pPr>
        <w:spacing w:after="0"/>
      </w:pPr>
      <w:bookmarkStart w:id="54" w:name="z69"/>
      <w:r>
        <w:rPr>
          <w:b/>
          <w:color w:val="000000"/>
        </w:rPr>
        <w:t xml:space="preserve">              </w:t>
      </w:r>
      <w:r>
        <w:rPr>
          <w:b/>
          <w:color w:val="000000"/>
        </w:rPr>
        <w:t>      Уведомление об отказе в рассмотрении заявления</w:t>
      </w:r>
    </w:p>
    <w:p w:rsidR="0087697F" w:rsidRDefault="005D2B20">
      <w:pPr>
        <w:spacing w:after="0"/>
      </w:pPr>
      <w:bookmarkStart w:id="55" w:name="z70"/>
      <w:bookmarkEnd w:id="54"/>
      <w:r>
        <w:rPr>
          <w:b/>
          <w:color w:val="000000"/>
        </w:rPr>
        <w:t xml:space="preserve">                                      Уведомляется</w:t>
      </w:r>
    </w:p>
    <w:p w:rsidR="0087697F" w:rsidRDefault="005D2B20">
      <w:pPr>
        <w:spacing w:after="0"/>
        <w:jc w:val="both"/>
      </w:pPr>
      <w:bookmarkStart w:id="56" w:name="z71"/>
      <w:bookmarkEnd w:id="55"/>
      <w:r>
        <w:rPr>
          <w:color w:val="000000"/>
          <w:sz w:val="28"/>
        </w:rPr>
        <w:t>      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наличии)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в том, что при рассмотрении заявления о выдаче разрешения на обучение в форме экстерната</w:t>
      </w:r>
      <w:r>
        <w:br/>
      </w:r>
      <w:r>
        <w:rPr>
          <w:color w:val="000000"/>
          <w:sz w:val="28"/>
        </w:rPr>
        <w:t>выявлено  отс</w:t>
      </w:r>
      <w:r>
        <w:rPr>
          <w:color w:val="000000"/>
          <w:sz w:val="28"/>
        </w:rPr>
        <w:t>утствие и/или недостоверность следующего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 , </w:t>
      </w:r>
      <w:r>
        <w:br/>
      </w:r>
      <w:r>
        <w:rPr>
          <w:color w:val="000000"/>
          <w:sz w:val="28"/>
        </w:rPr>
        <w:t xml:space="preserve">                               (указать основание)</w:t>
      </w:r>
      <w:r>
        <w:br/>
      </w:r>
      <w:r>
        <w:rPr>
          <w:color w:val="000000"/>
          <w:sz w:val="28"/>
        </w:rPr>
        <w:t>обязательность которого определена пунктом 9 Стандарта, в связи с чем в рассмотре</w:t>
      </w:r>
      <w:r>
        <w:rPr>
          <w:color w:val="000000"/>
          <w:sz w:val="28"/>
        </w:rPr>
        <w:t>нии</w:t>
      </w:r>
      <w:r>
        <w:br/>
      </w:r>
      <w:r>
        <w:rPr>
          <w:color w:val="000000"/>
          <w:sz w:val="28"/>
        </w:rPr>
        <w:t>заявления о выдаче  разрешения на обучение в форме экстерната отказано.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(наименование и а</w:t>
      </w:r>
      <w:r>
        <w:rPr>
          <w:color w:val="000000"/>
          <w:sz w:val="28"/>
        </w:rPr>
        <w:t>дрес организации, взявшей на себя ответственность за отказ в рассмотрении заявления)</w:t>
      </w:r>
      <w:r>
        <w:br/>
      </w:r>
      <w:r>
        <w:rPr>
          <w:color w:val="000000"/>
          <w:sz w:val="28"/>
        </w:rPr>
        <w:t xml:space="preserve">Регистрационный номер и дата решения об отказе рассмотрении заявления о </w:t>
      </w:r>
      <w:r>
        <w:rPr>
          <w:color w:val="000000"/>
          <w:sz w:val="28"/>
        </w:rPr>
        <w:lastRenderedPageBreak/>
        <w:t xml:space="preserve">выдаче </w:t>
      </w:r>
      <w:r>
        <w:br/>
      </w:r>
      <w:r>
        <w:rPr>
          <w:color w:val="000000"/>
          <w:sz w:val="28"/>
        </w:rPr>
        <w:t>разрешения на обучение в форме экстерната:</w:t>
      </w:r>
      <w:r>
        <w:br/>
      </w:r>
      <w:r>
        <w:rPr>
          <w:color w:val="000000"/>
          <w:sz w:val="28"/>
        </w:rPr>
        <w:t>№ ________________________ от "____" ___________</w:t>
      </w:r>
      <w:r>
        <w:rPr>
          <w:color w:val="000000"/>
          <w:sz w:val="28"/>
        </w:rPr>
        <w:t>___________ 20 __ г.</w:t>
      </w:r>
      <w:r>
        <w:br/>
      </w:r>
      <w:r>
        <w:rPr>
          <w:color w:val="000000"/>
          <w:sz w:val="28"/>
        </w:rPr>
        <w:t>________________________ 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            (инициалы, фамилия) </w:t>
      </w:r>
      <w:r>
        <w:br/>
      </w:r>
      <w:r>
        <w:rPr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3 в соответствии с приказом Мин</w:t>
      </w:r>
      <w:r>
        <w:rPr>
          <w:color w:val="FF0000"/>
          <w:sz w:val="28"/>
        </w:rPr>
        <w:t>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7697F" w:rsidRDefault="005D2B20">
      <w:pPr>
        <w:spacing w:after="0"/>
      </w:pPr>
      <w:bookmarkStart w:id="57" w:name="z74"/>
      <w:r>
        <w:rPr>
          <w:b/>
          <w:color w:val="000000"/>
        </w:rPr>
        <w:t xml:space="preserve">              Выписка из приказа о разрешении на обучение в форме экстерната в</w:t>
      </w:r>
      <w:r>
        <w:br/>
      </w:r>
      <w:r>
        <w:rPr>
          <w:b/>
          <w:color w:val="000000"/>
        </w:rPr>
        <w:t xml:space="preserve">          </w:t>
      </w:r>
      <w:r>
        <w:rPr>
          <w:b/>
          <w:color w:val="000000"/>
        </w:rPr>
        <w:t>   организациях основного среднего, общего среднего образования</w:t>
      </w:r>
    </w:p>
    <w:p w:rsidR="0087697F" w:rsidRDefault="005D2B20">
      <w:pPr>
        <w:spacing w:after="0"/>
        <w:jc w:val="both"/>
      </w:pPr>
      <w:bookmarkStart w:id="58" w:name="z75"/>
      <w:bookmarkEnd w:id="57"/>
      <w:r>
        <w:rPr>
          <w:color w:val="000000"/>
          <w:sz w:val="28"/>
        </w:rPr>
        <w:t>      Уникальный номер:___________</w:t>
      </w:r>
    </w:p>
    <w:p w:rsidR="0087697F" w:rsidRDefault="005D2B20">
      <w:pPr>
        <w:spacing w:after="0"/>
        <w:jc w:val="both"/>
      </w:pPr>
      <w:bookmarkStart w:id="59" w:name="z76"/>
      <w:bookmarkEnd w:id="58"/>
      <w:r>
        <w:rPr>
          <w:color w:val="000000"/>
          <w:sz w:val="28"/>
        </w:rPr>
        <w:t>      Дата и время получения:___________</w:t>
      </w:r>
    </w:p>
    <w:p w:rsidR="0087697F" w:rsidRDefault="005D2B20">
      <w:pPr>
        <w:spacing w:after="0"/>
      </w:pPr>
      <w:bookmarkStart w:id="60" w:name="z77"/>
      <w:bookmarkEnd w:id="59"/>
      <w:r>
        <w:rPr>
          <w:b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(наименование </w:t>
      </w:r>
      <w:r>
        <w:rPr>
          <w:b/>
          <w:color w:val="000000"/>
        </w:rPr>
        <w:t>местного исполнительного органа)</w:t>
      </w:r>
    </w:p>
    <w:p w:rsidR="0087697F" w:rsidRDefault="005D2B20">
      <w:pPr>
        <w:spacing w:after="0"/>
      </w:pPr>
      <w:bookmarkStart w:id="61" w:name="z78"/>
      <w:bookmarkEnd w:id="60"/>
      <w:r>
        <w:rPr>
          <w:b/>
          <w:color w:val="000000"/>
        </w:rPr>
        <w:t xml:space="preserve">                                      ВЫПИСКА</w:t>
      </w:r>
    </w:p>
    <w:p w:rsidR="0087697F" w:rsidRDefault="005D2B20">
      <w:pPr>
        <w:spacing w:after="0"/>
        <w:jc w:val="both"/>
      </w:pPr>
      <w:bookmarkStart w:id="62" w:name="z79"/>
      <w:bookmarkEnd w:id="61"/>
      <w:r>
        <w:rPr>
          <w:color w:val="000000"/>
          <w:sz w:val="28"/>
        </w:rPr>
        <w:t>      из приказа о разрешении на обучение в форме экстерната в организациях основного среднего, общего среднего образования</w:t>
      </w:r>
    </w:p>
    <w:p w:rsidR="0087697F" w:rsidRDefault="005D2B20">
      <w:pPr>
        <w:spacing w:after="0"/>
        <w:jc w:val="both"/>
      </w:pPr>
      <w:bookmarkStart w:id="63" w:name="z80"/>
      <w:bookmarkEnd w:id="62"/>
      <w:r>
        <w:rPr>
          <w:color w:val="000000"/>
          <w:sz w:val="28"/>
        </w:rPr>
        <w:t xml:space="preserve">      Гражданин (-ка): 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 xml:space="preserve">       (Ф.И.О. (при его наличии) услугополучателя, индивидуальный идентификационный номер)</w:t>
      </w:r>
    </w:p>
    <w:p w:rsidR="0087697F" w:rsidRDefault="005D2B20">
      <w:pPr>
        <w:spacing w:after="0"/>
        <w:jc w:val="both"/>
      </w:pPr>
      <w:bookmarkStart w:id="64" w:name="z81"/>
      <w:bookmarkEnd w:id="63"/>
      <w:r>
        <w:rPr>
          <w:color w:val="000000"/>
          <w:sz w:val="28"/>
        </w:rPr>
        <w:t>      Дата обращения:_____________________</w:t>
      </w:r>
    </w:p>
    <w:p w:rsidR="0087697F" w:rsidRDefault="005D2B20">
      <w:pPr>
        <w:spacing w:after="0"/>
        <w:jc w:val="both"/>
      </w:pPr>
      <w:bookmarkStart w:id="65" w:name="z82"/>
      <w:bookmarkEnd w:id="64"/>
      <w:r>
        <w:rPr>
          <w:color w:val="000000"/>
          <w:sz w:val="28"/>
        </w:rPr>
        <w:t>      Выписка из приказа о разрешении на обучение в форме экстернат</w:t>
      </w:r>
      <w:r>
        <w:rPr>
          <w:color w:val="000000"/>
          <w:sz w:val="28"/>
        </w:rPr>
        <w:t>а в организациях основного среднего, общего среднего образования на основании приказа №___________ от __________ _____ года.</w:t>
      </w:r>
    </w:p>
    <w:p w:rsidR="0087697F" w:rsidRDefault="005D2B20">
      <w:pPr>
        <w:spacing w:after="0"/>
        <w:jc w:val="both"/>
      </w:pPr>
      <w:bookmarkStart w:id="66" w:name="z83"/>
      <w:bookmarkEnd w:id="65"/>
      <w:r>
        <w:rPr>
          <w:color w:val="000000"/>
          <w:sz w:val="28"/>
        </w:rPr>
        <w:t>      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(должность, Ф.И.О. (при е</w:t>
      </w:r>
      <w:r>
        <w:rPr>
          <w:color w:val="000000"/>
          <w:sz w:val="28"/>
        </w:rPr>
        <w:t>го наличии) ответственного лица)</w:t>
      </w:r>
    </w:p>
    <w:p w:rsidR="0087697F" w:rsidRDefault="005D2B20">
      <w:pPr>
        <w:spacing w:after="0"/>
        <w:jc w:val="both"/>
      </w:pPr>
      <w:bookmarkStart w:id="67" w:name="z84"/>
      <w:bookmarkEnd w:id="66"/>
      <w:r>
        <w:rPr>
          <w:color w:val="000000"/>
          <w:sz w:val="28"/>
        </w:rPr>
        <w:t>      Электронная цифровая подпись ответственного лица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</w:t>
            </w:r>
            <w:r>
              <w:rPr>
                <w:color w:val="000000"/>
                <w:sz w:val="20"/>
              </w:rPr>
              <w:t>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87697F" w:rsidRDefault="005D2B2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от: 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</w:p>
        </w:tc>
      </w:tr>
      <w:tr w:rsidR="008769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97F" w:rsidRDefault="005D2B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7697F" w:rsidRDefault="005D2B20">
      <w:pPr>
        <w:spacing w:after="0"/>
      </w:pPr>
      <w:bookmarkStart w:id="68" w:name="z89"/>
      <w:r>
        <w:rPr>
          <w:b/>
          <w:color w:val="000000"/>
        </w:rPr>
        <w:t xml:space="preserve">                    Заявление на обучение в форме экстерната</w:t>
      </w:r>
    </w:p>
    <w:p w:rsidR="0087697F" w:rsidRDefault="005D2B20">
      <w:pPr>
        <w:spacing w:after="0"/>
        <w:jc w:val="both"/>
      </w:pPr>
      <w:bookmarkStart w:id="69" w:name="z90"/>
      <w:bookmarkEnd w:id="68"/>
      <w:r>
        <w:rPr>
          <w:color w:val="000000"/>
          <w:sz w:val="28"/>
        </w:rPr>
        <w:t xml:space="preserve">       Прошу выдать разрешение на обучение в форме экстерната в 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(указать наименование организации образования, класс обучения)</w:t>
      </w:r>
    </w:p>
    <w:p w:rsidR="0087697F" w:rsidRDefault="005D2B20">
      <w:pPr>
        <w:spacing w:after="0"/>
        <w:jc w:val="both"/>
      </w:pPr>
      <w:bookmarkStart w:id="70" w:name="z91"/>
      <w:bookmarkEnd w:id="69"/>
      <w:r>
        <w:rPr>
          <w:color w:val="000000"/>
          <w:sz w:val="28"/>
        </w:rPr>
        <w:t xml:space="preserve">       в соответствии с подпунктом 24-4) пункта 2 статьи 6 (подпунктом 25-7) пункта 3 или </w:t>
      </w:r>
      <w:r>
        <w:br/>
      </w:r>
      <w:r>
        <w:rPr>
          <w:color w:val="000000"/>
          <w:sz w:val="28"/>
        </w:rPr>
        <w:t xml:space="preserve">подпунктом 21-3) пункта 4 статьи 6) Закона Республики Казахстан от 27 июля 2007 года </w:t>
      </w:r>
      <w:r>
        <w:br/>
      </w:r>
      <w:r>
        <w:rPr>
          <w:color w:val="000000"/>
          <w:sz w:val="28"/>
        </w:rPr>
        <w:t>"Об</w:t>
      </w:r>
      <w:r>
        <w:rPr>
          <w:color w:val="000000"/>
          <w:sz w:val="28"/>
        </w:rPr>
        <w:t xml:space="preserve"> образовании", а также с пунктом 2 статьи 20 Закона Республики Казахстан от 15 апреля</w:t>
      </w:r>
      <w:r>
        <w:br/>
      </w:r>
      <w:r>
        <w:rPr>
          <w:color w:val="000000"/>
          <w:sz w:val="28"/>
        </w:rPr>
        <w:t>2013 года "О государственных услугах" на ученика:</w:t>
      </w:r>
      <w:r>
        <w:br/>
      </w:r>
      <w:r>
        <w:rPr>
          <w:color w:val="000000"/>
          <w:sz w:val="28"/>
        </w:rPr>
        <w:t>_______________________________________________________________ ________________</w:t>
      </w:r>
      <w:r>
        <w:br/>
      </w:r>
      <w:r>
        <w:rPr>
          <w:color w:val="000000"/>
          <w:sz w:val="28"/>
        </w:rPr>
        <w:t xml:space="preserve">             Ф. И. О. (при его наличии)</w:t>
      </w:r>
      <w:r>
        <w:rPr>
          <w:color w:val="000000"/>
          <w:sz w:val="28"/>
        </w:rPr>
        <w:t xml:space="preserve"> ученика,                         дата рождения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</w:t>
      </w:r>
      <w:r>
        <w:br/>
      </w:r>
      <w:r>
        <w:rPr>
          <w:color w:val="000000"/>
          <w:sz w:val="28"/>
        </w:rPr>
        <w:t xml:space="preserve">от 21 мая 2013 года "О персональных данных и их защите" тайну, содержащихся в информационных системах. </w:t>
      </w:r>
      <w:r>
        <w:br/>
      </w:r>
      <w:r>
        <w:rPr>
          <w:color w:val="000000"/>
          <w:sz w:val="28"/>
        </w:rPr>
        <w:lastRenderedPageBreak/>
        <w:t>"___" ______</w:t>
      </w:r>
      <w:r>
        <w:rPr>
          <w:color w:val="000000"/>
          <w:sz w:val="28"/>
        </w:rPr>
        <w:t xml:space="preserve">______ 20__года </w:t>
      </w:r>
      <w:r>
        <w:br/>
      </w:r>
      <w:r>
        <w:rPr>
          <w:color w:val="000000"/>
          <w:sz w:val="28"/>
        </w:rPr>
        <w:t>Электронная цифровая подпись услугополучателя</w:t>
      </w:r>
    </w:p>
    <w:bookmarkEnd w:id="70"/>
    <w:p w:rsidR="0087697F" w:rsidRDefault="005D2B20">
      <w:pPr>
        <w:spacing w:after="0"/>
      </w:pPr>
      <w:r>
        <w:br/>
      </w:r>
      <w:r>
        <w:br/>
      </w:r>
    </w:p>
    <w:p w:rsidR="0087697F" w:rsidRDefault="005D2B2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7697F" w:rsidSect="008769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97F"/>
    <w:rsid w:val="005D2B20"/>
    <w:rsid w:val="008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7697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7697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7697F"/>
    <w:pPr>
      <w:jc w:val="center"/>
    </w:pPr>
    <w:rPr>
      <w:sz w:val="18"/>
      <w:szCs w:val="18"/>
    </w:rPr>
  </w:style>
  <w:style w:type="paragraph" w:customStyle="1" w:styleId="DocDefaults">
    <w:name w:val="DocDefaults"/>
    <w:rsid w:val="0087697F"/>
  </w:style>
  <w:style w:type="paragraph" w:styleId="ae">
    <w:name w:val="Balloon Text"/>
    <w:basedOn w:val="a"/>
    <w:link w:val="af"/>
    <w:uiPriority w:val="99"/>
    <w:semiHidden/>
    <w:unhideWhenUsed/>
    <w:rsid w:val="005D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4318</Words>
  <Characters>24615</Characters>
  <Application>Microsoft Office Word</Application>
  <DocSecurity>0</DocSecurity>
  <Lines>205</Lines>
  <Paragraphs>57</Paragraphs>
  <ScaleCrop>false</ScaleCrop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2022-03-28T03:56:00Z</dcterms:created>
  <dcterms:modified xsi:type="dcterms:W3CDTF">2022-03-28T03:56:00Z</dcterms:modified>
</cp:coreProperties>
</file>