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F8" w:rsidRDefault="00A4071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6F8" w:rsidRDefault="00A40713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22 мая</w:t>
      </w:r>
      <w:r>
        <w:rPr>
          <w:color w:val="000000"/>
          <w:sz w:val="28"/>
        </w:rPr>
        <w:t xml:space="preserve"> 2020 года № 219. Зарегистрирован в Министерстве юстиции Республики Казахстан 22 мая 2020 года № 20695.</w:t>
      </w:r>
    </w:p>
    <w:p w:rsidR="00A756F8" w:rsidRDefault="00A40713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A756F8" w:rsidRDefault="00A40713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</w:t>
      </w:r>
      <w:r>
        <w:rPr>
          <w:color w:val="000000"/>
          <w:sz w:val="28"/>
        </w:rPr>
        <w:t>ердить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p w:rsidR="00A756F8" w:rsidRDefault="00A40713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2. Признать утратившим силу</w:t>
      </w:r>
      <w:r>
        <w:rPr>
          <w:color w:val="000000"/>
          <w:sz w:val="28"/>
        </w:rPr>
        <w:t xml:space="preserve"> приказ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</w:t>
      </w:r>
      <w:r>
        <w:rPr>
          <w:color w:val="000000"/>
          <w:sz w:val="28"/>
        </w:rPr>
        <w:t>егистрирован в Реестре государственной регистрации нормативных правовых актов за № 10980, опубликован 18 мая 2015 года в информационно-правовой системе "Әділет").</w:t>
      </w:r>
    </w:p>
    <w:p w:rsidR="00A756F8" w:rsidRDefault="00A40713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3. Комитету дошкольного и среднего образования Министерства образования и науки Республ</w:t>
      </w:r>
      <w:r>
        <w:rPr>
          <w:color w:val="000000"/>
          <w:sz w:val="28"/>
        </w:rPr>
        <w:t>ики Казахстан (Мелдебекова М.Т.) в установленном законодательством Республики Казахстан порядке обеспечить:</w:t>
      </w:r>
    </w:p>
    <w:p w:rsidR="00A756F8" w:rsidRDefault="00A40713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A756F8" w:rsidRDefault="00A40713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2) размещение настоящего приказа на интер</w:t>
      </w:r>
      <w:r>
        <w:rPr>
          <w:color w:val="000000"/>
          <w:sz w:val="28"/>
        </w:rPr>
        <w:t>нет-ресурсе Министерства образования и науки Республики Казахстан после его официального опубликования;</w:t>
      </w:r>
    </w:p>
    <w:p w:rsidR="00A756F8" w:rsidRDefault="00A40713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</w:t>
      </w:r>
      <w:r>
        <w:rPr>
          <w:color w:val="000000"/>
          <w:sz w:val="28"/>
        </w:rPr>
        <w:t>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A756F8" w:rsidRDefault="00A40713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3. Контроль за исполнением настоящего приказа возложить на вице-министра образования и науки Республики Казахстан Ш.Т. Карин</w:t>
      </w:r>
      <w:r>
        <w:rPr>
          <w:color w:val="000000"/>
          <w:sz w:val="28"/>
        </w:rPr>
        <w:t>ову</w:t>
      </w:r>
    </w:p>
    <w:p w:rsidR="00A756F8" w:rsidRDefault="00A40713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A756F8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756F8" w:rsidRDefault="00A40713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Министр образования и науки</w:t>
            </w:r>
          </w:p>
          <w:p w:rsidR="00A756F8" w:rsidRDefault="00A756F8">
            <w:pPr>
              <w:spacing w:after="20"/>
              <w:ind w:left="20"/>
              <w:jc w:val="both"/>
            </w:pPr>
          </w:p>
          <w:p w:rsidR="00A756F8" w:rsidRDefault="00A756F8">
            <w:pPr>
              <w:spacing w:after="0"/>
            </w:pP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A756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</w:t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22 мая 2020 года № 219</w:t>
            </w:r>
          </w:p>
        </w:tc>
      </w:tr>
    </w:tbl>
    <w:p w:rsidR="00A756F8" w:rsidRDefault="00A40713">
      <w:pPr>
        <w:spacing w:after="0"/>
      </w:pPr>
      <w:bookmarkStart w:id="9" w:name="z15"/>
      <w:r>
        <w:rPr>
          <w:b/>
          <w:color w:val="000000"/>
        </w:rPr>
        <w:t xml:space="preserve">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A756F8" w:rsidRDefault="00A40713">
      <w:pPr>
        <w:spacing w:after="0"/>
      </w:pPr>
      <w:bookmarkStart w:id="10" w:name="z16"/>
      <w:bookmarkEnd w:id="9"/>
      <w:r>
        <w:rPr>
          <w:b/>
          <w:color w:val="000000"/>
        </w:rPr>
        <w:t xml:space="preserve"> Глава 1. Общие положения</w:t>
      </w:r>
    </w:p>
    <w:p w:rsidR="00A756F8" w:rsidRDefault="00A40713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 xml:space="preserve">      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статьи 10 Закона Рес</w:t>
      </w:r>
      <w:r>
        <w:rPr>
          <w:color w:val="000000"/>
          <w:sz w:val="28"/>
        </w:rPr>
        <w:t>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услугодатель).</w:t>
      </w:r>
    </w:p>
    <w:p w:rsidR="00A756F8" w:rsidRDefault="00A40713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2. Го</w:t>
      </w:r>
      <w:r>
        <w:rPr>
          <w:color w:val="000000"/>
          <w:sz w:val="28"/>
        </w:rPr>
        <w:t>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</w:t>
      </w:r>
      <w:r>
        <w:rPr>
          <w:color w:val="000000"/>
          <w:sz w:val="28"/>
        </w:rPr>
        <w:t>ания (далее – услугодатель).</w:t>
      </w:r>
    </w:p>
    <w:p w:rsidR="00A756F8" w:rsidRDefault="00A40713">
      <w:pPr>
        <w:spacing w:after="0"/>
      </w:pPr>
      <w:bookmarkStart w:id="13" w:name="z19"/>
      <w:bookmarkEnd w:id="12"/>
      <w:r>
        <w:rPr>
          <w:b/>
          <w:color w:val="000000"/>
        </w:rPr>
        <w:t xml:space="preserve"> Глава 2. Порядок оказания государственной услуги</w:t>
      </w:r>
    </w:p>
    <w:p w:rsidR="00A756F8" w:rsidRDefault="00A40713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       3. Для получения государственной услуги физические лица (далее-услугополучатель) предоставляют услугодателю и (или) через некоммерческое акционерное общество "Государстве</w:t>
      </w:r>
      <w:r>
        <w:rPr>
          <w:color w:val="000000"/>
          <w:sz w:val="28"/>
        </w:rPr>
        <w:t>нная корпорация "Правительство для граждан" (далее – Государственная корпорация) документы, указанные в пункте 8 Стандарта государственной услуги "Прием документов и зачисление в организации дополнительного образования для детей по предоставлению им дополн</w:t>
      </w:r>
      <w:r>
        <w:rPr>
          <w:color w:val="000000"/>
          <w:sz w:val="28"/>
        </w:rPr>
        <w:t>ительного образования" согласно приложению к настоящим Правилам (далее – Стандарт государственной услуги).</w:t>
      </w:r>
    </w:p>
    <w:bookmarkEnd w:id="14"/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       Перечень основных требований к оказанию государственной услуги, включающий характеристики процесса, форму, содержание и результат оказания, а </w:t>
      </w:r>
      <w:r>
        <w:rPr>
          <w:color w:val="000000"/>
          <w:sz w:val="28"/>
        </w:rPr>
        <w:t>также иные сведения с учетом особенностей предоставления государственной услуги изложены в Стандарте государственной услуги согласно приложению к Правилам.</w:t>
      </w:r>
    </w:p>
    <w:p w:rsidR="00A756F8" w:rsidRDefault="00A40713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образования и науки РК от 01.03.2022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A756F8" w:rsidRDefault="00A40713">
      <w:pPr>
        <w:spacing w:after="0"/>
        <w:jc w:val="both"/>
      </w:pPr>
      <w:bookmarkStart w:id="15" w:name="z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Канцелярия услугодателя, работник Государственной корпорации осуществляют прием заявления, проверяют полноту документов и выдают расписку согласно приложению 2 к Стандарту государственной услуги. </w:t>
      </w:r>
    </w:p>
    <w:bookmarkEnd w:id="15"/>
    <w:p w:rsidR="00A756F8" w:rsidRDefault="00A40713">
      <w:pPr>
        <w:spacing w:after="0"/>
        <w:jc w:val="both"/>
      </w:pPr>
      <w:r>
        <w:rPr>
          <w:color w:val="000000"/>
          <w:sz w:val="28"/>
        </w:rPr>
        <w:t>      Сведения о документах, удостоверяющих личнос</w:t>
      </w:r>
      <w:r>
        <w:rPr>
          <w:color w:val="000000"/>
          <w:sz w:val="28"/>
        </w:rPr>
        <w:t>ть ребенка, работник Государственной корпорации получает из соответствующих государственных информационных систем через шлюз "электронного правительства."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      При предоставлении услугополучателем неполного пакета документов и (или) документов с истекшим </w:t>
      </w:r>
      <w:r>
        <w:rPr>
          <w:color w:val="000000"/>
          <w:sz w:val="28"/>
        </w:rPr>
        <w:t>сроком действия канцелярия услугодателя, работник Государственной корпорации отказывает в приеме заявления и выдает расписку произвольной формы о возврате документов.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      В случае обращения через Государственную корпорацию день приема не входит в срок ок</w:t>
      </w:r>
      <w:r>
        <w:rPr>
          <w:color w:val="000000"/>
          <w:sz w:val="28"/>
        </w:rPr>
        <w:t>азания государственной услуги.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      Направление пакета документов работником Государственной корпорации услугодателю осуществляется в течение 1 (одного) рабочего дня через курьера со дня приема заявления.</w:t>
      </w:r>
    </w:p>
    <w:p w:rsidR="00A756F8" w:rsidRDefault="00A40713">
      <w:pPr>
        <w:spacing w:after="0"/>
      </w:pPr>
      <w:r>
        <w:rPr>
          <w:color w:val="FF0000"/>
          <w:sz w:val="28"/>
        </w:rPr>
        <w:t xml:space="preserve">      Сноска. Пункт 4 - в редакции приказа Министра образования и науки РК от 01.03.2022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756F8" w:rsidRDefault="00A40713">
      <w:pPr>
        <w:spacing w:after="0"/>
        <w:jc w:val="both"/>
      </w:pPr>
      <w:bookmarkStart w:id="16" w:name="z57"/>
      <w:r>
        <w:rPr>
          <w:color w:val="000000"/>
          <w:sz w:val="28"/>
        </w:rPr>
        <w:t>      4-1. Канцелярия услугодателя осуществляет реги</w:t>
      </w:r>
      <w:r>
        <w:rPr>
          <w:color w:val="000000"/>
          <w:sz w:val="28"/>
        </w:rPr>
        <w:t>страцию принятых заявлений услугополучателей по дате и времени подачи в хронологическом порядке.</w:t>
      </w:r>
    </w:p>
    <w:bookmarkEnd w:id="16"/>
    <w:p w:rsidR="00A756F8" w:rsidRDefault="00A4071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4-1 в соответствии с приказом Министра образования и науки РК от 01.03.2022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  <w:r>
        <w:br/>
      </w:r>
    </w:p>
    <w:p w:rsidR="00A756F8" w:rsidRDefault="00A40713">
      <w:pPr>
        <w:spacing w:after="0"/>
        <w:jc w:val="both"/>
      </w:pPr>
      <w:bookmarkStart w:id="17" w:name="z25"/>
      <w:r>
        <w:rPr>
          <w:color w:val="000000"/>
          <w:sz w:val="28"/>
        </w:rPr>
        <w:t xml:space="preserve">       5. Зачисление в организации дополнительного образования для детей, за исключением детских музыкальных, художественных школ, школ искусств и в школы художественно-эстетической на</w:t>
      </w:r>
      <w:r>
        <w:rPr>
          <w:color w:val="000000"/>
          <w:sz w:val="28"/>
        </w:rPr>
        <w:t xml:space="preserve">правленности производится в порядке регистрации заявления о приеме. </w:t>
      </w:r>
    </w:p>
    <w:bookmarkEnd w:id="17"/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       Зачисление в детские музыкальные, художественные школы, в школы искусств и в школы художественно-эстетической направленности производится по итогам собеседования. 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lastRenderedPageBreak/>
        <w:t>      В ходе соб</w:t>
      </w:r>
      <w:r>
        <w:rPr>
          <w:color w:val="000000"/>
          <w:sz w:val="28"/>
        </w:rPr>
        <w:t>еседования педагогом определяется уровень развития способностей детей в области разных видов искусства (музыкального, изобразительного, хореографического, театрального).</w:t>
      </w:r>
    </w:p>
    <w:p w:rsidR="00A756F8" w:rsidRDefault="00A40713">
      <w:pPr>
        <w:spacing w:after="0"/>
      </w:pPr>
      <w:r>
        <w:rPr>
          <w:color w:val="FF0000"/>
          <w:sz w:val="28"/>
        </w:rPr>
        <w:t>      Сноска. Пункт 5 - в редакции приказа Министра образования и науки РК от 01.03.20</w:t>
      </w:r>
      <w:r>
        <w:rPr>
          <w:color w:val="FF0000"/>
          <w:sz w:val="28"/>
        </w:rPr>
        <w:t xml:space="preserve">22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756F8" w:rsidRDefault="00A40713">
      <w:pPr>
        <w:spacing w:after="0"/>
        <w:jc w:val="both"/>
      </w:pPr>
      <w:bookmarkStart w:id="18" w:name="z58"/>
      <w:r>
        <w:rPr>
          <w:color w:val="000000"/>
          <w:sz w:val="28"/>
        </w:rPr>
        <w:t>      5-1. При наличии вакантных мест по уведомлению услугодателей дополнительный прием в течение календарного года осуществляется в поряд</w:t>
      </w:r>
      <w:r>
        <w:rPr>
          <w:color w:val="000000"/>
          <w:sz w:val="28"/>
        </w:rPr>
        <w:t>ке, указанном в пункте 5 настоящих Правил.</w:t>
      </w:r>
    </w:p>
    <w:bookmarkEnd w:id="18"/>
    <w:p w:rsidR="00A756F8" w:rsidRDefault="00A40713">
      <w:pPr>
        <w:spacing w:after="0"/>
        <w:jc w:val="both"/>
      </w:pPr>
      <w:r>
        <w:rPr>
          <w:color w:val="000000"/>
          <w:sz w:val="28"/>
        </w:rPr>
        <w:t>      Доставка результатов оказания государственной услуги осуществляется услугодателем для Государственной корпорации в течение 1 (одного) рабочего дня через курьера со дня приема заявления.</w:t>
      </w:r>
    </w:p>
    <w:p w:rsidR="00A756F8" w:rsidRDefault="00A40713">
      <w:pPr>
        <w:spacing w:after="0"/>
      </w:pPr>
      <w:r>
        <w:rPr>
          <w:color w:val="FF0000"/>
          <w:sz w:val="28"/>
        </w:rPr>
        <w:t>      Сноска. Правила</w:t>
      </w:r>
      <w:r>
        <w:rPr>
          <w:color w:val="FF0000"/>
          <w:sz w:val="28"/>
        </w:rPr>
        <w:t xml:space="preserve"> дополнены пунктом 5-1 в соответствии с приказом Министра образования и науки РК от 01.03.2022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756F8" w:rsidRDefault="00A40713">
      <w:pPr>
        <w:spacing w:after="0"/>
        <w:jc w:val="both"/>
      </w:pPr>
      <w:bookmarkStart w:id="19" w:name="z30"/>
      <w:r>
        <w:rPr>
          <w:color w:val="000000"/>
          <w:sz w:val="28"/>
        </w:rPr>
        <w:t xml:space="preserve">       6. Услугодатель обеспечивает внесение д</w:t>
      </w:r>
      <w:r>
        <w:rPr>
          <w:color w:val="000000"/>
          <w:sz w:val="28"/>
        </w:rPr>
        <w:t>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 в сфере информатизации в соответствии с подпунктом 11) пункта 2 статьи 5 Закона Республики К</w:t>
      </w:r>
      <w:r>
        <w:rPr>
          <w:color w:val="000000"/>
          <w:sz w:val="28"/>
        </w:rPr>
        <w:t>азахстан "О государственных услугах".</w:t>
      </w:r>
    </w:p>
    <w:p w:rsidR="00A756F8" w:rsidRDefault="00A40713">
      <w:pPr>
        <w:spacing w:after="0"/>
      </w:pPr>
      <w:bookmarkStart w:id="20" w:name="z31"/>
      <w:bookmarkEnd w:id="19"/>
      <w:r>
        <w:rPr>
          <w:b/>
          <w:color w:val="000000"/>
        </w:rPr>
        <w:t xml:space="preserve"> Глава 3. Порядок обжалования решений, действий услугодателя и (или) его должностных лиц по вопросам оказания  государственных услуг</w:t>
      </w:r>
    </w:p>
    <w:p w:rsidR="00A756F8" w:rsidRDefault="00A40713">
      <w:pPr>
        <w:spacing w:after="0"/>
        <w:jc w:val="both"/>
      </w:pPr>
      <w:bookmarkStart w:id="21" w:name="z32"/>
      <w:bookmarkEnd w:id="20"/>
      <w:r>
        <w:rPr>
          <w:color w:val="000000"/>
          <w:sz w:val="28"/>
        </w:rPr>
        <w:t xml:space="preserve">      7. Рассмотрение жалобы по вопросам оказания государственных услуг производится </w:t>
      </w:r>
      <w:r>
        <w:rPr>
          <w:color w:val="000000"/>
          <w:sz w:val="28"/>
        </w:rPr>
        <w:t>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1"/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       Жалоба подается услугодателю и (или) должностному лицу, чье реш</w:t>
      </w:r>
      <w:r>
        <w:rPr>
          <w:color w:val="000000"/>
          <w:sz w:val="28"/>
        </w:rPr>
        <w:t xml:space="preserve">ение, действие (бездействие) обжалуются. 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</w:t>
      </w:r>
      <w:r>
        <w:rPr>
          <w:color w:val="000000"/>
          <w:sz w:val="28"/>
        </w:rPr>
        <w:lastRenderedPageBreak/>
        <w:t>административное действие, полностью</w:t>
      </w:r>
      <w:r>
        <w:rPr>
          <w:color w:val="000000"/>
          <w:sz w:val="28"/>
        </w:rPr>
        <w:t xml:space="preserve"> удовлетворяющие требованиям, указанным в жалобе.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</w:t>
      </w:r>
      <w:r>
        <w:rPr>
          <w:color w:val="000000"/>
          <w:sz w:val="28"/>
        </w:rPr>
        <w:t>х дней со дня ее регистрации.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Если иное не предусмотрено законом, обращение в суд допускается после обжалования в досудебном порядке.</w:t>
      </w:r>
    </w:p>
    <w:p w:rsidR="00A756F8" w:rsidRDefault="00A40713">
      <w:pPr>
        <w:spacing w:after="0"/>
      </w:pPr>
      <w:r>
        <w:rPr>
          <w:color w:val="FF0000"/>
          <w:sz w:val="28"/>
        </w:rPr>
        <w:t xml:space="preserve">      Сноска. Пункт 7 - в редакции приказа Министра образования и науки РК от 01.03.2022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8. Исключен приказом Министра образования и науки РК от 01.03.2022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2630"/>
        <w:gridCol w:w="3054"/>
        <w:gridCol w:w="332"/>
        <w:gridCol w:w="3713"/>
        <w:gridCol w:w="48"/>
      </w:tblGrid>
      <w:tr w:rsidR="00A756F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color w:val="000000"/>
                <w:sz w:val="20"/>
              </w:rPr>
              <w:t>им дополнительного образования"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Cтандарт государственной услуги "Прием документов и зачисление в организации доп</w:t>
            </w:r>
            <w:r>
              <w:rPr>
                <w:color w:val="000000"/>
                <w:sz w:val="20"/>
              </w:rPr>
              <w:t>олнительного образования для детей по предоставлению им дополнительного образования"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дополнительного образования для детей, организации общего среднего образования.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государственной услуги осуществляется через услугодателя, Государственную корпорацию.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услуги: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в организации дополнительного образова</w:t>
            </w:r>
            <w:r>
              <w:rPr>
                <w:color w:val="000000"/>
                <w:sz w:val="20"/>
              </w:rPr>
              <w:t>ния для детей по предоставлению им дополнительного образования: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пакета документов – 30 (тридцать) минут;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пакета документов –</w:t>
            </w:r>
            <w:r>
              <w:rPr>
                <w:color w:val="000000"/>
                <w:sz w:val="20"/>
              </w:rPr>
              <w:lastRenderedPageBreak/>
              <w:t>15 (пятнадцать) минут;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</w:t>
            </w:r>
            <w:r>
              <w:rPr>
                <w:color w:val="000000"/>
                <w:sz w:val="20"/>
              </w:rPr>
              <w:t>вания – 15 (пятнадцать) минут.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художественных школ, школ искусств, школ художественно-эстетической направле</w:t>
            </w:r>
            <w:r>
              <w:rPr>
                <w:color w:val="000000"/>
                <w:sz w:val="20"/>
              </w:rPr>
              <w:t>нности производится в порядке регистрации заявления о приеме.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этом, направление пакета документов работником Государственной корпорации услугодателю и доставка результата оказания государственной услуги услугополучателем в Государственную корпорацию ос</w:t>
            </w:r>
            <w:r>
              <w:rPr>
                <w:color w:val="000000"/>
                <w:sz w:val="20"/>
              </w:rPr>
              <w:t>уществляется в течение 1 рабочего дня для каждой стороны.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в детские музыкальные, художественные школы, в школы искусств и в школы художественно-эстетической направленности производится по итогам собеседования.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оказания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 бумажная.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Выдача расписки о приеме документов согласно приложению 2 к настоящему стандарту и при зачислении в организацию дополнительного образ</w:t>
            </w:r>
            <w:r>
              <w:rPr>
                <w:color w:val="000000"/>
                <w:sz w:val="20"/>
              </w:rPr>
              <w:t>ования – копию приказа о зачислении.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</w:t>
            </w:r>
            <w:r>
              <w:rPr>
                <w:color w:val="000000"/>
                <w:sz w:val="20"/>
              </w:rPr>
              <w:t>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Платно/Бесплатно.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за предоставление детям дополнительного образования производится по факту их зачисления в организации, предоставляющие дополнительное обр</w:t>
            </w:r>
            <w:r>
              <w:rPr>
                <w:color w:val="000000"/>
                <w:sz w:val="20"/>
              </w:rPr>
              <w:t>азование на платной основе.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услугодателя: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 xml:space="preserve">заявления и выдача результата </w:t>
            </w:r>
            <w:r>
              <w:rPr>
                <w:color w:val="000000"/>
                <w:sz w:val="20"/>
              </w:rPr>
              <w:lastRenderedPageBreak/>
              <w:t>оказания государственной услуги осуществляется с 09.00 до 18.00 часов с перерывом на обед с 13.00 до 14.00 часов;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понедельника по субботу включительно в соответствии с установленным графиком ра</w:t>
            </w:r>
            <w:r>
              <w:rPr>
                <w:color w:val="000000"/>
                <w:sz w:val="20"/>
              </w:rPr>
              <w:t>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</w:t>
            </w:r>
            <w:r>
              <w:rPr>
                <w:color w:val="000000"/>
                <w:sz w:val="20"/>
              </w:rPr>
              <w:t>, возможно "бронирование" электронной очереди посредством портала;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</w:t>
            </w:r>
            <w:r>
              <w:rPr>
                <w:color w:val="000000"/>
                <w:sz w:val="20"/>
              </w:rPr>
              <w:t>лю или Государственной корпорации: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заявление по форме согласно приложению 1 к Стандарту одного из родителей (или иных законных представителей);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ребенка либо электронный документ из сервиса цифровых документов (для и</w:t>
            </w:r>
            <w:r>
              <w:rPr>
                <w:color w:val="000000"/>
                <w:sz w:val="20"/>
              </w:rPr>
              <w:t>дентификации);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медицинская справка по форме № 027/у, утвержденной приказом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</w:t>
            </w:r>
            <w:r>
              <w:rPr>
                <w:color w:val="000000"/>
                <w:sz w:val="20"/>
              </w:rPr>
              <w:t>ых правовых актов под № 21579).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установление недостоверности документов, представленных для получения государственной услуги, и (или) данных </w:t>
            </w:r>
            <w:r>
              <w:rPr>
                <w:color w:val="000000"/>
                <w:sz w:val="20"/>
              </w:rPr>
              <w:t>(сведений), содержащихся в них;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переполненность групп комплектований организации дополнительного образования или плана формирования групп</w:t>
            </w:r>
          </w:p>
        </w:tc>
      </w:tr>
      <w:tr w:rsidR="00A756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</w:t>
            </w:r>
            <w:r>
              <w:rPr>
                <w:color w:val="000000"/>
                <w:sz w:val="20"/>
              </w:rPr>
              <w:t xml:space="preserve">форме и </w:t>
            </w:r>
            <w:r>
              <w:rPr>
                <w:color w:val="000000"/>
                <w:sz w:val="20"/>
              </w:rPr>
              <w:lastRenderedPageBreak/>
              <w:t>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Услугополучатель имеет возможность получения информации о порядке и статусе оказания государственной услуги через справочные службы услугодателя, а </w:t>
            </w:r>
            <w:r>
              <w:rPr>
                <w:color w:val="000000"/>
                <w:sz w:val="20"/>
              </w:rPr>
              <w:lastRenderedPageBreak/>
              <w:t>также Единый контакт-центр по вопросам оказания государственных усл</w:t>
            </w:r>
            <w:r>
              <w:rPr>
                <w:color w:val="000000"/>
                <w:sz w:val="20"/>
              </w:rPr>
              <w:t>уг: 1414, 8 800 080 77777.</w:t>
            </w:r>
          </w:p>
          <w:p w:rsidR="00A756F8" w:rsidRDefault="00A40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может оказываться через информационные системы местных исполнительных органов.</w:t>
            </w:r>
          </w:p>
        </w:tc>
      </w:tr>
      <w:tr w:rsidR="00A756F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детей по предоставлению</w:t>
            </w:r>
            <w:r>
              <w:br/>
            </w:r>
            <w:r>
              <w:rPr>
                <w:color w:val="000000"/>
                <w:sz w:val="20"/>
              </w:rPr>
              <w:t>им дополнительного образования"</w:t>
            </w:r>
          </w:p>
        </w:tc>
      </w:tr>
      <w:tr w:rsidR="00A756F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полностью</w:t>
            </w:r>
          </w:p>
        </w:tc>
      </w:tr>
      <w:tr w:rsidR="00A756F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756F8" w:rsidRDefault="00A40713">
      <w:pPr>
        <w:spacing w:after="0"/>
      </w:pPr>
      <w:bookmarkStart w:id="22" w:name="z61"/>
      <w:r>
        <w:rPr>
          <w:b/>
          <w:color w:val="000000"/>
        </w:rPr>
        <w:t xml:space="preserve"> Заявление</w:t>
      </w:r>
    </w:p>
    <w:bookmarkEnd w:id="22"/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      Прошу зачислить </w:t>
      </w:r>
      <w:r>
        <w:rPr>
          <w:color w:val="000000"/>
          <w:sz w:val="28"/>
        </w:rPr>
        <w:t>моего сына/дочь (Ф.И.О. (при его наличии) ребенка ИИН ребенка),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проживающего по адресу __________________________________________________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(наименование населенного пункта, района, города и области) для обучения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в ___________________________________________</w:t>
      </w:r>
      <w:r>
        <w:rPr>
          <w:color w:val="000000"/>
          <w:sz w:val="28"/>
        </w:rPr>
        <w:t>____________________________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(полное наименование организации дополнительного образования)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Информирую, что ребенок является из категории (при оказании государственной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услуги бумажно нужное указать):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1) дети-сироты, дети, оставшиеся без попечения родителей;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2) дети с особыми образовательными потребностями, инвалиды и инвалиды с детства, дети-инвалиды;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3) дети из многодетных семей;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4) дети, находящиеся в центрах адаптации несовершеннолетних и центрах поддержки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детей, находящихся в трудной жизненной ситуации;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lastRenderedPageBreak/>
        <w:t>5) дети, проживающие в школах-интернатах общего и санаторного типов, интернатах при школах;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6) дети, воспитывающиеся и обучающиеся в специализированных интернатных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организациях образования для одаренных детей;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7) воспитанники интернатных организаций;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8) де</w:t>
      </w:r>
      <w:r>
        <w:rPr>
          <w:color w:val="000000"/>
          <w:sz w:val="28"/>
        </w:rPr>
        <w:t>ти из семей, имеющих право на получение государственной адресной социальной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помощи, а также из семей, не получающих государственную адресную социальную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помощь, в которых среднедушевой доход ниже величины прожиточного минимума;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9) дети, которые по состоянию</w:t>
      </w:r>
      <w:r>
        <w:rPr>
          <w:color w:val="000000"/>
          <w:sz w:val="28"/>
        </w:rPr>
        <w:t xml:space="preserve"> здоровья в течение длительного времени обучаются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по программам начального, основного среднего, общего среднего образования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на дому или в организациях, оказывающих стационарную помощь,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а также восстановительное лечение и медицинскую реабилитацию;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10) иные </w:t>
      </w:r>
      <w:r>
        <w:rPr>
          <w:color w:val="000000"/>
          <w:sz w:val="28"/>
        </w:rPr>
        <w:t>категории граждан, определяемые законами Республики Казахстан;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11) иные категории граждан, определяемые по решению Правительства Республики Казахстан;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12) не относится ни к одной из вышеперечисленных категорий.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Прошу уведомлять меня об изменениях моего зая</w:t>
      </w:r>
      <w:r>
        <w:rPr>
          <w:color w:val="000000"/>
          <w:sz w:val="28"/>
        </w:rPr>
        <w:t>вления следующими способами: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1) электронное смс (sms) - уведомление в произвольной форме на следующие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номера мобильных телефонов (не более двух номеров):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________________________________________________________________;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2) электронные e-mail уведомления в </w:t>
      </w:r>
      <w:r>
        <w:rPr>
          <w:color w:val="000000"/>
          <w:sz w:val="28"/>
        </w:rPr>
        <w:t>произвольной форме: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Подтверждаю, что я согласен (согласна) на использование сведений, составляющих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охраняемых законом тайну, содержащихся в информационных системах.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Подпись _______________ Д</w:t>
      </w:r>
      <w:r>
        <w:rPr>
          <w:color w:val="000000"/>
          <w:sz w:val="28"/>
        </w:rPr>
        <w:t>ата _________________</w:t>
      </w:r>
    </w:p>
    <w:tbl>
      <w:tblPr>
        <w:tblW w:w="0" w:type="auto"/>
        <w:tblCellSpacing w:w="0" w:type="auto"/>
        <w:tblLook w:val="04A0"/>
      </w:tblPr>
      <w:tblGrid>
        <w:gridCol w:w="5923"/>
        <w:gridCol w:w="3854"/>
      </w:tblGrid>
      <w:tr w:rsidR="00A756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color w:val="000000"/>
                <w:sz w:val="20"/>
              </w:rPr>
              <w:t>и зачисление в организации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color w:val="000000"/>
                <w:sz w:val="20"/>
              </w:rPr>
              <w:t>им дополнительного образования"</w:t>
            </w:r>
          </w:p>
        </w:tc>
      </w:tr>
      <w:tr w:rsidR="00A756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6F8" w:rsidRDefault="00A407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756F8" w:rsidRDefault="00A40713">
      <w:pPr>
        <w:spacing w:after="0"/>
      </w:pPr>
      <w:bookmarkStart w:id="23" w:name="z64"/>
      <w:r>
        <w:rPr>
          <w:b/>
          <w:color w:val="000000"/>
        </w:rPr>
        <w:t xml:space="preserve"> Расписка</w:t>
      </w:r>
    </w:p>
    <w:bookmarkEnd w:id="23"/>
    <w:p w:rsidR="00A756F8" w:rsidRDefault="00A40713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о получении документов у </w:t>
      </w:r>
      <w:r>
        <w:rPr>
          <w:color w:val="000000"/>
          <w:sz w:val="28"/>
        </w:rPr>
        <w:t>услугополучателя организацией (Государственной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корпорацией, организацией дополнительного образования для детей, организацией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общего среднего образования) _____________________________________________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________________________________________________________</w:t>
      </w:r>
      <w:r>
        <w:rPr>
          <w:color w:val="000000"/>
          <w:sz w:val="28"/>
        </w:rPr>
        <w:t>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(полное наименование организации)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(наименование населенного пункта, района, города и области)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Расписка о приеме документов № ___________________________________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Получ</w:t>
      </w:r>
      <w:r>
        <w:rPr>
          <w:color w:val="000000"/>
          <w:sz w:val="28"/>
        </w:rPr>
        <w:t>ены от _________________________________________ следующие документы: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 xml:space="preserve"> (Ф.И.О. (при его наличии) услугополучателя)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1. Заявление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2. Другие ______________________________________________________________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Дата приема заявления _________________________________</w:t>
      </w:r>
      <w:r>
        <w:rPr>
          <w:color w:val="000000"/>
          <w:sz w:val="28"/>
        </w:rPr>
        <w:t>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Ф.И.О. (при его наличии) (ответственного лица, принявшего документы)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____________________ Телефон______________________ (подпись)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Получил: Ф.И.О. (при его наличии)/подпись услугополучателя</w:t>
      </w:r>
    </w:p>
    <w:p w:rsidR="00A756F8" w:rsidRDefault="00A40713">
      <w:pPr>
        <w:spacing w:after="0"/>
        <w:jc w:val="both"/>
      </w:pPr>
      <w:r>
        <w:rPr>
          <w:color w:val="000000"/>
          <w:sz w:val="28"/>
        </w:rPr>
        <w:t>"___" _________ 20__ года"</w:t>
      </w:r>
    </w:p>
    <w:p w:rsidR="00A756F8" w:rsidRDefault="00A40713">
      <w:pPr>
        <w:spacing w:after="0"/>
      </w:pPr>
      <w:r>
        <w:br/>
      </w:r>
      <w:r>
        <w:br/>
      </w:r>
    </w:p>
    <w:p w:rsidR="00A756F8" w:rsidRDefault="00A40713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Министерства </w:t>
      </w:r>
      <w:r>
        <w:rPr>
          <w:color w:val="000000"/>
        </w:rPr>
        <w:t>юстиции Республики Казахстан</w:t>
      </w:r>
    </w:p>
    <w:sectPr w:rsidR="00A756F8" w:rsidSect="00A756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6F8"/>
    <w:rsid w:val="00A40713"/>
    <w:rsid w:val="00A7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756F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756F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756F8"/>
    <w:pPr>
      <w:jc w:val="center"/>
    </w:pPr>
    <w:rPr>
      <w:sz w:val="18"/>
      <w:szCs w:val="18"/>
    </w:rPr>
  </w:style>
  <w:style w:type="paragraph" w:customStyle="1" w:styleId="DocDefaults">
    <w:name w:val="DocDefaults"/>
    <w:rsid w:val="00A756F8"/>
  </w:style>
  <w:style w:type="paragraph" w:styleId="ae">
    <w:name w:val="Balloon Text"/>
    <w:basedOn w:val="a"/>
    <w:link w:val="af"/>
    <w:uiPriority w:val="99"/>
    <w:semiHidden/>
    <w:unhideWhenUsed/>
    <w:rsid w:val="00A4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7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2832</Words>
  <Characters>16145</Characters>
  <Application>Microsoft Office Word</Application>
  <DocSecurity>0</DocSecurity>
  <Lines>134</Lines>
  <Paragraphs>37</Paragraphs>
  <ScaleCrop>false</ScaleCrop>
  <Company/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Колутон6</dc:creator>
  <cp:lastModifiedBy>Yoinifisk</cp:lastModifiedBy>
  <cp:revision>2</cp:revision>
  <dcterms:created xsi:type="dcterms:W3CDTF">2022-03-28T03:49:00Z</dcterms:created>
  <dcterms:modified xsi:type="dcterms:W3CDTF">2022-03-28T03:49:00Z</dcterms:modified>
</cp:coreProperties>
</file>